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68" w:rsidRPr="00526F60" w:rsidRDefault="003B0747" w:rsidP="00F80A83">
      <w:pPr>
        <w:spacing w:after="120"/>
        <w:outlineLvl w:val="0"/>
        <w:rPr>
          <w:b/>
        </w:rPr>
      </w:pPr>
      <w:r w:rsidRPr="00526F60">
        <w:rPr>
          <w:b/>
        </w:rPr>
        <w:t>SC968 PANEL DATA METHODS FOR SOCIOLOGISTS</w:t>
      </w:r>
    </w:p>
    <w:p w:rsidR="008B4368" w:rsidRPr="00526F60" w:rsidRDefault="003B0747" w:rsidP="00F80A83">
      <w:pPr>
        <w:spacing w:after="120"/>
        <w:outlineLvl w:val="0"/>
        <w:rPr>
          <w:b/>
        </w:rPr>
      </w:pPr>
      <w:r w:rsidRPr="00526F60">
        <w:rPr>
          <w:b/>
        </w:rPr>
        <w:t>W</w:t>
      </w:r>
      <w:r w:rsidR="00080D5E">
        <w:rPr>
          <w:b/>
        </w:rPr>
        <w:t>ORKSHEET FOR PRACTICAL SESSION 3, part 1</w:t>
      </w:r>
    </w:p>
    <w:p w:rsidR="00F80A83" w:rsidRDefault="00F80A83" w:rsidP="00F80A83">
      <w:pPr>
        <w:spacing w:after="120"/>
        <w:rPr>
          <w:b/>
        </w:rPr>
      </w:pPr>
    </w:p>
    <w:p w:rsidR="00895DE2" w:rsidRPr="00F80A83" w:rsidRDefault="003655F3" w:rsidP="00F80A83">
      <w:pPr>
        <w:spacing w:after="120"/>
        <w:ind w:hanging="567"/>
        <w:outlineLvl w:val="0"/>
        <w:rPr>
          <w:b/>
        </w:rPr>
      </w:pPr>
      <w:r>
        <w:rPr>
          <w:b/>
        </w:rPr>
        <w:t>3.1.</w:t>
      </w:r>
      <w:r w:rsidR="003B0747" w:rsidRPr="00F80A83">
        <w:rPr>
          <w:b/>
        </w:rPr>
        <w:t>0</w:t>
      </w:r>
      <w:r w:rsidR="003B0747" w:rsidRPr="00F80A83">
        <w:rPr>
          <w:b/>
        </w:rPr>
        <w:tab/>
        <w:t>OBJECTIVES</w:t>
      </w:r>
    </w:p>
    <w:p w:rsidR="00120A0A" w:rsidRDefault="00493EF7" w:rsidP="00526F60">
      <w:pPr>
        <w:numPr>
          <w:ilvl w:val="0"/>
          <w:numId w:val="2"/>
        </w:numPr>
        <w:tabs>
          <w:tab w:val="clear" w:pos="720"/>
        </w:tabs>
        <w:spacing w:after="120"/>
        <w:ind w:left="360" w:hanging="720"/>
      </w:pPr>
      <w:r>
        <w:t>To run fixed and random effects models with continuous dependent variables</w:t>
      </w:r>
    </w:p>
    <w:p w:rsidR="00895DE2" w:rsidRDefault="00493EF7" w:rsidP="00526F60">
      <w:pPr>
        <w:numPr>
          <w:ilvl w:val="0"/>
          <w:numId w:val="2"/>
        </w:numPr>
        <w:tabs>
          <w:tab w:val="clear" w:pos="720"/>
        </w:tabs>
        <w:spacing w:after="120"/>
        <w:ind w:left="360" w:hanging="720"/>
      </w:pPr>
      <w:r>
        <w:t xml:space="preserve">To use the </w:t>
      </w:r>
      <w:proofErr w:type="spellStart"/>
      <w:r>
        <w:t>Hausman</w:t>
      </w:r>
      <w:proofErr w:type="spellEnd"/>
      <w:r>
        <w:t xml:space="preserve"> test to test between fixed and random effects</w:t>
      </w:r>
    </w:p>
    <w:p w:rsidR="00526F60" w:rsidRDefault="00493EF7" w:rsidP="00526F60">
      <w:pPr>
        <w:numPr>
          <w:ilvl w:val="0"/>
          <w:numId w:val="2"/>
        </w:numPr>
        <w:tabs>
          <w:tab w:val="clear" w:pos="720"/>
        </w:tabs>
        <w:spacing w:after="120"/>
        <w:ind w:left="360" w:hanging="720"/>
      </w:pPr>
      <w:r>
        <w:t>To consider issues of specification</w:t>
      </w:r>
    </w:p>
    <w:p w:rsidR="00526F60" w:rsidRDefault="00526F60" w:rsidP="00526F60">
      <w:pPr>
        <w:spacing w:after="120"/>
        <w:ind w:left="-360"/>
      </w:pPr>
    </w:p>
    <w:p w:rsidR="008B4368" w:rsidRPr="00F80A83" w:rsidRDefault="003655F3" w:rsidP="00F80A83">
      <w:pPr>
        <w:spacing w:after="120"/>
        <w:ind w:hanging="567"/>
        <w:outlineLvl w:val="0"/>
        <w:rPr>
          <w:b/>
        </w:rPr>
      </w:pPr>
      <w:r>
        <w:rPr>
          <w:b/>
        </w:rPr>
        <w:t>3.1.</w:t>
      </w:r>
      <w:r w:rsidR="003B0747" w:rsidRPr="00F80A83">
        <w:rPr>
          <w:b/>
        </w:rPr>
        <w:t>1</w:t>
      </w:r>
      <w:r w:rsidR="003B0747" w:rsidRPr="00F80A83">
        <w:rPr>
          <w:b/>
        </w:rPr>
        <w:tab/>
      </w:r>
      <w:r w:rsidR="00895DE2" w:rsidRPr="00F80A83">
        <w:rPr>
          <w:b/>
        </w:rPr>
        <w:t>STARTING UP</w:t>
      </w:r>
    </w:p>
    <w:p w:rsidR="00895DE2" w:rsidRDefault="003B0747" w:rsidP="001651A2">
      <w:pPr>
        <w:spacing w:after="120"/>
      </w:pPr>
      <w:r>
        <w:t>Open the file “SESSION</w:t>
      </w:r>
      <w:r w:rsidR="00D109BA">
        <w:t>2-2</w:t>
      </w:r>
      <w:r w:rsidR="00895DE2">
        <w:t>.dta” – should be familiar by now!</w:t>
      </w:r>
    </w:p>
    <w:p w:rsidR="005B61B9" w:rsidRDefault="005B61B9" w:rsidP="001651A2">
      <w:pPr>
        <w:spacing w:after="120"/>
        <w:rPr>
          <w:rFonts w:ascii="Courier New" w:hAnsi="Courier New" w:cs="Courier New"/>
          <w:b/>
          <w:sz w:val="20"/>
          <w:szCs w:val="20"/>
        </w:rPr>
      </w:pPr>
      <w:r>
        <w:t xml:space="preserve">Tell STATA you have panel data, with individuals denoted by </w:t>
      </w:r>
      <w:proofErr w:type="spellStart"/>
      <w:proofErr w:type="gramStart"/>
      <w:r w:rsidRPr="003B0747">
        <w:rPr>
          <w:rFonts w:ascii="Courier New" w:hAnsi="Courier New" w:cs="Courier New"/>
          <w:b/>
          <w:sz w:val="20"/>
          <w:szCs w:val="20"/>
        </w:rPr>
        <w:t>pid</w:t>
      </w:r>
      <w:proofErr w:type="spellEnd"/>
      <w:proofErr w:type="gramEnd"/>
      <w:r w:rsidRPr="003B0747">
        <w:rPr>
          <w:rFonts w:ascii="Courier New" w:hAnsi="Courier New" w:cs="Courier New"/>
          <w:b/>
          <w:sz w:val="20"/>
          <w:szCs w:val="20"/>
        </w:rPr>
        <w:t xml:space="preserve"> </w:t>
      </w:r>
      <w:r>
        <w:t xml:space="preserve">and years by </w:t>
      </w:r>
      <w:r w:rsidRPr="003B0747">
        <w:rPr>
          <w:rFonts w:ascii="Courier New" w:hAnsi="Courier New" w:cs="Courier New"/>
          <w:b/>
          <w:sz w:val="20"/>
          <w:szCs w:val="20"/>
        </w:rPr>
        <w:t>wave</w:t>
      </w:r>
    </w:p>
    <w:p w:rsidR="003655F3" w:rsidRDefault="003655F3" w:rsidP="001651A2">
      <w:pPr>
        <w:spacing w:after="120"/>
      </w:pPr>
    </w:p>
    <w:p w:rsidR="00895DE2" w:rsidRPr="00F80A83" w:rsidRDefault="003655F3" w:rsidP="003655F3">
      <w:pPr>
        <w:spacing w:after="120"/>
        <w:ind w:hanging="567"/>
        <w:outlineLvl w:val="0"/>
        <w:rPr>
          <w:b/>
        </w:rPr>
      </w:pPr>
      <w:r>
        <w:rPr>
          <w:b/>
        </w:rPr>
        <w:t>3.1.2</w:t>
      </w:r>
      <w:r w:rsidRPr="00F80A83">
        <w:rPr>
          <w:b/>
        </w:rPr>
        <w:tab/>
      </w:r>
      <w:r w:rsidR="005B61B9">
        <w:rPr>
          <w:b/>
        </w:rPr>
        <w:t xml:space="preserve">CREATE A VARIABLE INDICATING </w:t>
      </w:r>
      <w:r w:rsidR="003E1F36">
        <w:rPr>
          <w:b/>
        </w:rPr>
        <w:t>HOURLY WAGES</w:t>
      </w:r>
    </w:p>
    <w:p w:rsidR="005B61B9" w:rsidRDefault="003E1F36" w:rsidP="001651A2">
      <w:pPr>
        <w:spacing w:after="120"/>
      </w:pPr>
      <w:r>
        <w:t>In this session, w</w:t>
      </w:r>
      <w:r w:rsidR="005B61B9">
        <w:t>e</w:t>
      </w:r>
      <w:r>
        <w:t xml:space="preserve"> will run panel data regressions </w:t>
      </w:r>
      <w:r w:rsidR="00977B12">
        <w:t>with</w:t>
      </w:r>
      <w:r>
        <w:t xml:space="preserve"> hourly wages</w:t>
      </w:r>
      <w:r w:rsidR="00977B12">
        <w:t xml:space="preserve"> as the dependent variable</w:t>
      </w:r>
      <w:r>
        <w:t xml:space="preserve">. First, we have to create a suitable variable. </w:t>
      </w:r>
    </w:p>
    <w:p w:rsidR="003B0747" w:rsidRDefault="003E1F36" w:rsidP="001651A2">
      <w:pPr>
        <w:spacing w:after="120"/>
      </w:pPr>
      <w:r>
        <w:t>L</w:t>
      </w:r>
      <w:r w:rsidR="005B61B9">
        <w:t>ook</w:t>
      </w:r>
      <w:r>
        <w:t>ing</w:t>
      </w:r>
      <w:r w:rsidR="005B61B9">
        <w:t xml:space="preserve"> at the </w:t>
      </w:r>
      <w:r>
        <w:t>data set, you will see that it contains the following variables</w:t>
      </w:r>
    </w:p>
    <w:p w:rsidR="003E1F36" w:rsidRDefault="003E1F36" w:rsidP="001651A2">
      <w:pPr>
        <w:spacing w:after="120"/>
      </w:pPr>
      <w:proofErr w:type="spellStart"/>
      <w:proofErr w:type="gramStart"/>
      <w:r>
        <w:rPr>
          <w:rFonts w:ascii="Courier New" w:hAnsi="Courier New" w:cs="Courier New"/>
          <w:b/>
          <w:sz w:val="20"/>
          <w:szCs w:val="20"/>
        </w:rPr>
        <w:t>fimnl</w:t>
      </w:r>
      <w:proofErr w:type="spellEnd"/>
      <w:proofErr w:type="gramEnd"/>
      <w:r>
        <w:rPr>
          <w:rFonts w:ascii="Courier New" w:hAnsi="Courier New" w:cs="Courier New"/>
          <w:b/>
          <w:sz w:val="20"/>
          <w:szCs w:val="20"/>
        </w:rPr>
        <w:tab/>
      </w:r>
      <w:r>
        <w:t>Labour income last month</w:t>
      </w:r>
    </w:p>
    <w:p w:rsidR="003E1F36" w:rsidRDefault="003E1F36" w:rsidP="001651A2">
      <w:pPr>
        <w:spacing w:after="120"/>
      </w:pPr>
      <w:proofErr w:type="spellStart"/>
      <w:proofErr w:type="gramStart"/>
      <w:r>
        <w:rPr>
          <w:rFonts w:ascii="Courier New" w:hAnsi="Courier New" w:cs="Courier New"/>
          <w:b/>
          <w:sz w:val="20"/>
          <w:szCs w:val="20"/>
        </w:rPr>
        <w:t>jbhrs</w:t>
      </w:r>
      <w:proofErr w:type="spellEnd"/>
      <w:proofErr w:type="gramEnd"/>
      <w:r>
        <w:rPr>
          <w:rFonts w:ascii="Courier New" w:hAnsi="Courier New" w:cs="Courier New"/>
          <w:b/>
          <w:sz w:val="20"/>
          <w:szCs w:val="20"/>
        </w:rPr>
        <w:tab/>
      </w:r>
      <w:r>
        <w:t>No. of hours normally worked per week [</w:t>
      </w:r>
      <w:proofErr w:type="spellStart"/>
      <w:r>
        <w:t>nb</w:t>
      </w:r>
      <w:proofErr w:type="spellEnd"/>
      <w:r>
        <w:t>, this excludes overtime]</w:t>
      </w:r>
    </w:p>
    <w:p w:rsidR="003E1F36" w:rsidRDefault="003E1F36" w:rsidP="003E1F36">
      <w:pPr>
        <w:spacing w:after="120"/>
      </w:pPr>
      <w:proofErr w:type="spellStart"/>
      <w:proofErr w:type="gramStart"/>
      <w:r>
        <w:rPr>
          <w:rFonts w:ascii="Courier New" w:hAnsi="Courier New" w:cs="Courier New"/>
          <w:b/>
          <w:sz w:val="20"/>
          <w:szCs w:val="20"/>
        </w:rPr>
        <w:t>jbot</w:t>
      </w:r>
      <w:proofErr w:type="spellEnd"/>
      <w:proofErr w:type="gramEnd"/>
      <w:r>
        <w:rPr>
          <w:rFonts w:ascii="Courier New" w:hAnsi="Courier New" w:cs="Courier New"/>
          <w:b/>
          <w:sz w:val="20"/>
          <w:szCs w:val="20"/>
        </w:rPr>
        <w:tab/>
      </w:r>
      <w:r>
        <w:t>No. of overtime hours in normal week.</w:t>
      </w:r>
    </w:p>
    <w:p w:rsidR="003E1F36" w:rsidRDefault="003E1F36" w:rsidP="003E1F36">
      <w:pPr>
        <w:spacing w:after="120"/>
      </w:pPr>
    </w:p>
    <w:p w:rsidR="003E1F36" w:rsidRDefault="00523507" w:rsidP="003E1F36">
      <w:pPr>
        <w:spacing w:after="120"/>
      </w:pPr>
      <w:r>
        <w:t>C</w:t>
      </w:r>
      <w:r w:rsidR="003E1F36">
        <w:t>reate an hourly wage variable</w:t>
      </w:r>
      <w:r>
        <w:t xml:space="preserve"> called </w:t>
      </w:r>
      <w:proofErr w:type="spellStart"/>
      <w:r>
        <w:t>wageh</w:t>
      </w:r>
      <w:proofErr w:type="spellEnd"/>
      <w:r w:rsidR="003E1F36">
        <w:t xml:space="preserve">: </w:t>
      </w:r>
    </w:p>
    <w:p w:rsidR="003E1F36" w:rsidRDefault="003E1F36" w:rsidP="003E1F36">
      <w:pPr>
        <w:numPr>
          <w:ilvl w:val="0"/>
          <w:numId w:val="15"/>
        </w:numPr>
        <w:spacing w:after="120"/>
      </w:pPr>
      <w:r>
        <w:t>Calculate normal hours per week (</w:t>
      </w:r>
      <w:r w:rsidR="00E23080">
        <w:t>standard</w:t>
      </w:r>
      <w:r>
        <w:t xml:space="preserve"> plus overtime), and make sure it’s “tidy”. </w:t>
      </w:r>
    </w:p>
    <w:p w:rsidR="003E1F36" w:rsidRDefault="003E1F36" w:rsidP="003E1F36">
      <w:pPr>
        <w:numPr>
          <w:ilvl w:val="0"/>
          <w:numId w:val="15"/>
        </w:numPr>
        <w:spacing w:after="120"/>
      </w:pPr>
      <w:r>
        <w:t>Convert this into a monthly figure</w:t>
      </w:r>
    </w:p>
    <w:p w:rsidR="003E1F36" w:rsidRDefault="003E1F36" w:rsidP="003E1F36">
      <w:pPr>
        <w:numPr>
          <w:ilvl w:val="0"/>
          <w:numId w:val="15"/>
        </w:numPr>
        <w:spacing w:after="120"/>
      </w:pPr>
      <w:r>
        <w:t>Tidy up monthly labour income variable to remove outlying and missing values</w:t>
      </w:r>
      <w:r w:rsidR="00523507">
        <w:t xml:space="preserve"> (less than </w:t>
      </w:r>
      <w:r w:rsidR="00160875">
        <w:t>£</w:t>
      </w:r>
      <w:r w:rsidR="001D12CB">
        <w:t>1, or higher than £10</w:t>
      </w:r>
      <w:r w:rsidR="00523507">
        <w:t>000/month)</w:t>
      </w:r>
    </w:p>
    <w:p w:rsidR="003E1F36" w:rsidRDefault="003E1F36" w:rsidP="003E1F36">
      <w:pPr>
        <w:numPr>
          <w:ilvl w:val="0"/>
          <w:numId w:val="15"/>
        </w:numPr>
        <w:spacing w:after="120"/>
      </w:pPr>
      <w:r>
        <w:t>Divide monthly labour income by monthly hours of work</w:t>
      </w:r>
    </w:p>
    <w:p w:rsidR="003E1F36" w:rsidRDefault="003E1F36" w:rsidP="003E1F36">
      <w:pPr>
        <w:spacing w:after="120"/>
        <w:ind w:left="357"/>
      </w:pPr>
    </w:p>
    <w:p w:rsidR="003E1F36" w:rsidRDefault="00523507" w:rsidP="003E1F36">
      <w:pPr>
        <w:spacing w:after="120"/>
      </w:pPr>
      <w:r>
        <w:t xml:space="preserve">Question: </w:t>
      </w:r>
      <w:r w:rsidR="003E1F36">
        <w:t xml:space="preserve">Constructed </w:t>
      </w:r>
      <w:r>
        <w:t xml:space="preserve">in </w:t>
      </w:r>
      <w:r w:rsidR="003E1F36">
        <w:t>this way, the variable has one conceptual difficulty (which we will ignore, but it’s worth thinking about). What is this difficulty?</w:t>
      </w:r>
    </w:p>
    <w:p w:rsidR="003E1F36" w:rsidRDefault="00ED2073" w:rsidP="003E1F36">
      <w:pPr>
        <w:spacing w:after="120"/>
      </w:pPr>
      <w:r>
        <w:pict>
          <v:rect id="_x0000_s1035" style="width:450pt;height:53.6pt;mso-position-horizontal-relative:char;mso-position-vertical-relative:line">
            <w10:wrap type="none"/>
            <w10:anchorlock/>
          </v:rect>
        </w:pict>
      </w:r>
    </w:p>
    <w:p w:rsidR="003E1F36" w:rsidRDefault="003E1F36" w:rsidP="003E1F36">
      <w:pPr>
        <w:spacing w:after="120"/>
      </w:pPr>
    </w:p>
    <w:p w:rsidR="003E1F36" w:rsidRDefault="003E1F36" w:rsidP="003E1F36">
      <w:pPr>
        <w:spacing w:after="120"/>
      </w:pPr>
      <w:r>
        <w:t xml:space="preserve">When you’ve </w:t>
      </w:r>
      <w:r w:rsidR="00523507">
        <w:t>constructed the variable</w:t>
      </w:r>
      <w:r>
        <w:t xml:space="preserve">, </w:t>
      </w:r>
      <w:r w:rsidR="00523507">
        <w:t xml:space="preserve">summarize it and check that you </w:t>
      </w:r>
      <w:r>
        <w:t xml:space="preserve">have a </w:t>
      </w:r>
      <w:r w:rsidR="006C61F6">
        <w:t>mean of £7.62</w:t>
      </w:r>
      <w:r w:rsidR="00523507">
        <w:t xml:space="preserve"> and a SD of £5.04. </w:t>
      </w:r>
      <w:r w:rsidR="006C61F6">
        <w:t>If you don’t get this result, use my code from the do-file.</w:t>
      </w:r>
      <w:r w:rsidR="00523507">
        <w:t xml:space="preserve"> </w:t>
      </w:r>
    </w:p>
    <w:p w:rsidR="003E1F36" w:rsidRDefault="003E1F36" w:rsidP="001651A2">
      <w:pPr>
        <w:spacing w:after="120"/>
      </w:pPr>
    </w:p>
    <w:p w:rsidR="003655F3" w:rsidRPr="00FB654C" w:rsidRDefault="003655F3" w:rsidP="003655F3">
      <w:pPr>
        <w:spacing w:after="120"/>
        <w:ind w:hanging="567"/>
        <w:outlineLvl w:val="0"/>
        <w:rPr>
          <w:rFonts w:ascii="Courier New" w:hAnsi="Courier New" w:cs="Courier New"/>
          <w:b/>
          <w:sz w:val="2"/>
          <w:szCs w:val="2"/>
        </w:rPr>
      </w:pPr>
      <w:r>
        <w:rPr>
          <w:b/>
        </w:rPr>
        <w:t>3.1.3</w:t>
      </w:r>
      <w:r w:rsidRPr="00F80A83">
        <w:rPr>
          <w:b/>
        </w:rPr>
        <w:tab/>
      </w:r>
      <w:r>
        <w:rPr>
          <w:b/>
        </w:rPr>
        <w:t>CREATE VARIABLES FOR LONDON AND THE SOUTH EAST</w:t>
      </w:r>
    </w:p>
    <w:p w:rsidR="00E80458" w:rsidRDefault="00E80458" w:rsidP="001651A2">
      <w:pPr>
        <w:spacing w:after="120"/>
      </w:pPr>
      <w:r>
        <w:lastRenderedPageBreak/>
        <w:t xml:space="preserve">Now, create dummy variables indicating whether individuals live in </w:t>
      </w:r>
      <w:smartTag w:uri="urn:schemas-microsoft-com:office:smarttags" w:element="City">
        <w:smartTag w:uri="urn:schemas-microsoft-com:office:smarttags" w:element="place">
          <w:r>
            <w:t>London</w:t>
          </w:r>
        </w:smartTag>
      </w:smartTag>
      <w:r>
        <w:t xml:space="preserve"> (</w:t>
      </w:r>
      <w:r>
        <w:rPr>
          <w:rFonts w:ascii="Courier New" w:hAnsi="Courier New" w:cs="Courier New"/>
          <w:b/>
          <w:sz w:val="20"/>
          <w:szCs w:val="20"/>
        </w:rPr>
        <w:t>region</w:t>
      </w:r>
      <w:r>
        <w:t xml:space="preserve"> codes 1 and 2) or the South-East (code 3). Remember to code these variables as missing if the </w:t>
      </w:r>
      <w:r>
        <w:rPr>
          <w:rFonts w:ascii="Courier New" w:hAnsi="Courier New" w:cs="Courier New"/>
          <w:b/>
          <w:sz w:val="20"/>
          <w:szCs w:val="20"/>
        </w:rPr>
        <w:t xml:space="preserve">region </w:t>
      </w:r>
      <w:r>
        <w:t>code is missing.</w:t>
      </w:r>
    </w:p>
    <w:p w:rsidR="003655F3" w:rsidRDefault="003655F3" w:rsidP="003655F3">
      <w:pPr>
        <w:spacing w:after="120"/>
        <w:ind w:hanging="567"/>
        <w:outlineLvl w:val="0"/>
        <w:rPr>
          <w:b/>
        </w:rPr>
      </w:pPr>
    </w:p>
    <w:p w:rsidR="00E80458" w:rsidRPr="00F80A83" w:rsidRDefault="003655F3" w:rsidP="003655F3">
      <w:pPr>
        <w:spacing w:after="120"/>
        <w:ind w:hanging="567"/>
        <w:outlineLvl w:val="0"/>
        <w:rPr>
          <w:b/>
        </w:rPr>
      </w:pPr>
      <w:r>
        <w:rPr>
          <w:b/>
        </w:rPr>
        <w:t>3.1.4</w:t>
      </w:r>
      <w:r w:rsidRPr="00F80A83">
        <w:rPr>
          <w:b/>
        </w:rPr>
        <w:tab/>
      </w:r>
      <w:r w:rsidR="00E80458">
        <w:rPr>
          <w:b/>
        </w:rPr>
        <w:t>PANEL DATA REGRESSIONS</w:t>
      </w:r>
    </w:p>
    <w:p w:rsidR="00E23080" w:rsidRDefault="00E23080" w:rsidP="001651A2">
      <w:pPr>
        <w:spacing w:after="120"/>
      </w:pPr>
      <w:r>
        <w:t>We will r</w:t>
      </w:r>
      <w:r w:rsidR="00E80458">
        <w:t xml:space="preserve">egress hourly wages on age, age squared, </w:t>
      </w:r>
      <w:r>
        <w:t xml:space="preserve">whether the individual lives in </w:t>
      </w:r>
      <w:smartTag w:uri="urn:schemas-microsoft-com:office:smarttags" w:element="City">
        <w:smartTag w:uri="urn:schemas-microsoft-com:office:smarttags" w:element="place">
          <w:r>
            <w:t>London</w:t>
          </w:r>
        </w:smartTag>
      </w:smartTag>
      <w:r>
        <w:t xml:space="preserve"> or the South East, their weekly hours of work (standard plus overtime), their health status [use the</w:t>
      </w:r>
      <w:r w:rsidRPr="00E23080">
        <w:rPr>
          <w:rFonts w:ascii="Courier New" w:hAnsi="Courier New" w:cs="Courier New"/>
          <w:b/>
          <w:sz w:val="20"/>
          <w:szCs w:val="20"/>
        </w:rPr>
        <w:t xml:space="preserve"> </w:t>
      </w:r>
      <w:proofErr w:type="spellStart"/>
      <w:r>
        <w:rPr>
          <w:rFonts w:ascii="Courier New" w:hAnsi="Courier New" w:cs="Courier New"/>
          <w:b/>
          <w:sz w:val="20"/>
          <w:szCs w:val="20"/>
        </w:rPr>
        <w:t>badhealth</w:t>
      </w:r>
      <w:proofErr w:type="spellEnd"/>
      <w:r>
        <w:t xml:space="preserve"> variable we created previously], whether they have a partner, whether they have a degree or secondary-level education; and wave.</w:t>
      </w:r>
    </w:p>
    <w:p w:rsidR="00E23080" w:rsidRPr="004D0F51" w:rsidRDefault="00E23080" w:rsidP="001651A2">
      <w:pPr>
        <w:spacing w:after="120"/>
      </w:pPr>
      <w:r>
        <w:t>Estimate OLS, fixed effec</w:t>
      </w:r>
      <w:r w:rsidR="006D31BD">
        <w:t xml:space="preserve">ts, between, and random effects, </w:t>
      </w:r>
      <w:r w:rsidR="006D31BD" w:rsidRPr="006D31BD">
        <w:rPr>
          <w:i/>
        </w:rPr>
        <w:t xml:space="preserve">for </w:t>
      </w:r>
      <w:r w:rsidR="006D31BD">
        <w:rPr>
          <w:i/>
        </w:rPr>
        <w:t xml:space="preserve">men aged between 21 and 60, who are </w:t>
      </w:r>
      <w:r w:rsidR="006D31BD" w:rsidRPr="006D31BD">
        <w:rPr>
          <w:i/>
        </w:rPr>
        <w:t xml:space="preserve">employed </w:t>
      </w:r>
      <w:r w:rsidR="006D31BD">
        <w:rPr>
          <w:i/>
        </w:rPr>
        <w:t>or self-employed.</w:t>
      </w:r>
      <w:r w:rsidR="004D0F51">
        <w:rPr>
          <w:i/>
        </w:rPr>
        <w:t xml:space="preserve"> </w:t>
      </w:r>
      <w:r w:rsidR="004D0F51">
        <w:t>Women’s wages are more complicated to estimate, because the labour supply decision is more complicated for women.</w:t>
      </w:r>
    </w:p>
    <w:p w:rsidR="00E23080" w:rsidRDefault="00E23080" w:rsidP="001651A2">
      <w:pPr>
        <w:spacing w:after="120"/>
      </w:pPr>
      <w:r>
        <w:t xml:space="preserve">Fill in the results in this table (two decimal places will do). </w:t>
      </w:r>
      <w:r w:rsidR="006F632B">
        <w:t>Use stars to indicate significance (*** = 0.001, ** = 0.01 * = 0.05)</w:t>
      </w:r>
    </w:p>
    <w:p w:rsidR="00E23080" w:rsidRDefault="00E23080" w:rsidP="001651A2">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04"/>
        <w:gridCol w:w="1704"/>
        <w:gridCol w:w="1705"/>
        <w:gridCol w:w="1705"/>
      </w:tblGrid>
      <w:tr w:rsidR="00E23080" w:rsidRPr="00D109BA" w:rsidTr="00D109BA">
        <w:tc>
          <w:tcPr>
            <w:tcW w:w="1704" w:type="dxa"/>
            <w:tcBorders>
              <w:top w:val="nil"/>
              <w:left w:val="nil"/>
            </w:tcBorders>
            <w:vAlign w:val="center"/>
          </w:tcPr>
          <w:p w:rsidR="00E23080" w:rsidRPr="00D109BA" w:rsidRDefault="00E23080" w:rsidP="00D109BA">
            <w:pPr>
              <w:spacing w:before="40" w:after="40"/>
              <w:jc w:val="center"/>
              <w:rPr>
                <w:rFonts w:ascii="Arial" w:hAnsi="Arial" w:cs="Arial"/>
              </w:rPr>
            </w:pPr>
          </w:p>
        </w:tc>
        <w:tc>
          <w:tcPr>
            <w:tcW w:w="1704" w:type="dxa"/>
            <w:tcBorders>
              <w:top w:val="nil"/>
            </w:tcBorders>
            <w:vAlign w:val="center"/>
          </w:tcPr>
          <w:p w:rsidR="00E23080" w:rsidRPr="00D109BA" w:rsidRDefault="00E23080" w:rsidP="00D109BA">
            <w:pPr>
              <w:spacing w:before="40" w:after="40"/>
              <w:jc w:val="center"/>
              <w:rPr>
                <w:rFonts w:ascii="Arial" w:hAnsi="Arial" w:cs="Arial"/>
              </w:rPr>
            </w:pPr>
            <w:r w:rsidRPr="00D109BA">
              <w:rPr>
                <w:rFonts w:ascii="Arial" w:hAnsi="Arial" w:cs="Arial"/>
              </w:rPr>
              <w:t>OLS</w:t>
            </w:r>
          </w:p>
        </w:tc>
        <w:tc>
          <w:tcPr>
            <w:tcW w:w="1704" w:type="dxa"/>
            <w:tcBorders>
              <w:top w:val="nil"/>
            </w:tcBorders>
            <w:vAlign w:val="center"/>
          </w:tcPr>
          <w:p w:rsidR="00E23080" w:rsidRPr="00D109BA" w:rsidRDefault="00E23080" w:rsidP="00D109BA">
            <w:pPr>
              <w:spacing w:before="40" w:after="40"/>
              <w:jc w:val="center"/>
              <w:rPr>
                <w:rFonts w:ascii="Arial" w:hAnsi="Arial" w:cs="Arial"/>
              </w:rPr>
            </w:pPr>
            <w:r w:rsidRPr="00D109BA">
              <w:rPr>
                <w:rFonts w:ascii="Arial" w:hAnsi="Arial" w:cs="Arial"/>
              </w:rPr>
              <w:t>FE</w:t>
            </w:r>
          </w:p>
        </w:tc>
        <w:tc>
          <w:tcPr>
            <w:tcW w:w="1705" w:type="dxa"/>
            <w:tcBorders>
              <w:top w:val="nil"/>
            </w:tcBorders>
            <w:vAlign w:val="center"/>
          </w:tcPr>
          <w:p w:rsidR="00E23080" w:rsidRPr="00D109BA" w:rsidRDefault="00E23080" w:rsidP="00D109BA">
            <w:pPr>
              <w:spacing w:before="40" w:after="40"/>
              <w:jc w:val="center"/>
              <w:rPr>
                <w:rFonts w:ascii="Arial" w:hAnsi="Arial" w:cs="Arial"/>
              </w:rPr>
            </w:pPr>
            <w:r w:rsidRPr="00D109BA">
              <w:rPr>
                <w:rFonts w:ascii="Arial" w:hAnsi="Arial" w:cs="Arial"/>
              </w:rPr>
              <w:t>BE</w:t>
            </w:r>
          </w:p>
        </w:tc>
        <w:tc>
          <w:tcPr>
            <w:tcW w:w="1705" w:type="dxa"/>
            <w:tcBorders>
              <w:top w:val="nil"/>
            </w:tcBorders>
            <w:vAlign w:val="center"/>
          </w:tcPr>
          <w:p w:rsidR="00E23080" w:rsidRPr="00D109BA" w:rsidRDefault="00E23080" w:rsidP="00D109BA">
            <w:pPr>
              <w:spacing w:before="40" w:after="40"/>
              <w:jc w:val="center"/>
              <w:rPr>
                <w:rFonts w:ascii="Arial" w:hAnsi="Arial" w:cs="Arial"/>
              </w:rPr>
            </w:pPr>
            <w:r w:rsidRPr="00D109BA">
              <w:rPr>
                <w:rFonts w:ascii="Arial" w:hAnsi="Arial" w:cs="Arial"/>
              </w:rPr>
              <w:t>RE</w:t>
            </w: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Age</w:t>
            </w:r>
          </w:p>
        </w:tc>
        <w:tc>
          <w:tcPr>
            <w:tcW w:w="1704" w:type="dxa"/>
            <w:vAlign w:val="center"/>
          </w:tcPr>
          <w:p w:rsidR="00E23080" w:rsidRPr="00D109BA" w:rsidRDefault="00E23080" w:rsidP="00D109BA">
            <w:pPr>
              <w:tabs>
                <w:tab w:val="decimal" w:pos="276"/>
              </w:tabs>
              <w:spacing w:before="40" w:after="40"/>
              <w:rPr>
                <w:rFonts w:ascii="Arial" w:hAnsi="Arial" w:cs="Arial"/>
              </w:rPr>
            </w:pPr>
            <w:r w:rsidRPr="00D109BA">
              <w:rPr>
                <w:rFonts w:ascii="Arial" w:hAnsi="Arial" w:cs="Arial"/>
              </w:rPr>
              <w:t>0.6</w:t>
            </w:r>
            <w:r w:rsidR="00977B12">
              <w:rPr>
                <w:rFonts w:ascii="Arial" w:hAnsi="Arial" w:cs="Arial"/>
              </w:rPr>
              <w:t>4</w:t>
            </w:r>
            <w:r w:rsidRPr="00D109BA">
              <w:rPr>
                <w:rFonts w:ascii="Arial" w:hAnsi="Arial" w:cs="Arial"/>
              </w:rPr>
              <w:tab/>
              <w:t>***</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Age squared</w:t>
            </w:r>
          </w:p>
        </w:tc>
        <w:tc>
          <w:tcPr>
            <w:tcW w:w="1704" w:type="dxa"/>
            <w:vAlign w:val="center"/>
          </w:tcPr>
          <w:p w:rsidR="00E23080" w:rsidRPr="00D109BA" w:rsidRDefault="00E23080" w:rsidP="00D109BA">
            <w:pPr>
              <w:tabs>
                <w:tab w:val="decimal" w:pos="276"/>
              </w:tabs>
              <w:spacing w:before="40" w:after="40"/>
              <w:rPr>
                <w:rFonts w:ascii="Arial" w:hAnsi="Arial" w:cs="Arial"/>
              </w:rPr>
            </w:pPr>
            <w:r w:rsidRPr="00D109BA">
              <w:rPr>
                <w:rFonts w:ascii="Arial" w:hAnsi="Arial" w:cs="Arial"/>
              </w:rPr>
              <w:t>-0.01</w:t>
            </w:r>
            <w:r w:rsidRPr="00D109BA">
              <w:rPr>
                <w:rFonts w:ascii="Arial" w:hAnsi="Arial" w:cs="Arial"/>
              </w:rPr>
              <w:tab/>
              <w:t>***</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smartTag w:uri="urn:schemas-microsoft-com:office:smarttags" w:element="City">
              <w:smartTag w:uri="urn:schemas-microsoft-com:office:smarttags" w:element="place">
                <w:r w:rsidRPr="00D109BA">
                  <w:rPr>
                    <w:rFonts w:ascii="Arial" w:hAnsi="Arial" w:cs="Arial"/>
                  </w:rPr>
                  <w:t>London</w:t>
                </w:r>
              </w:smartTag>
            </w:smartTag>
          </w:p>
        </w:tc>
        <w:tc>
          <w:tcPr>
            <w:tcW w:w="1704" w:type="dxa"/>
            <w:vAlign w:val="center"/>
          </w:tcPr>
          <w:p w:rsidR="00E23080" w:rsidRPr="00D109BA" w:rsidRDefault="00E23080" w:rsidP="00D109BA">
            <w:pPr>
              <w:tabs>
                <w:tab w:val="decimal" w:pos="276"/>
              </w:tabs>
              <w:spacing w:before="40" w:after="40"/>
              <w:rPr>
                <w:rFonts w:ascii="Arial" w:hAnsi="Arial" w:cs="Arial"/>
              </w:rPr>
            </w:pPr>
            <w:r w:rsidRPr="00D109BA">
              <w:rPr>
                <w:rFonts w:ascii="Arial" w:hAnsi="Arial" w:cs="Arial"/>
              </w:rPr>
              <w:t>1.86</w:t>
            </w:r>
            <w:r w:rsidRPr="00D109BA">
              <w:rPr>
                <w:rFonts w:ascii="Arial" w:hAnsi="Arial" w:cs="Arial"/>
              </w:rPr>
              <w:tab/>
              <w:t>***</w:t>
            </w:r>
          </w:p>
        </w:tc>
        <w:tc>
          <w:tcPr>
            <w:tcW w:w="1704" w:type="dxa"/>
            <w:vAlign w:val="center"/>
          </w:tcPr>
          <w:p w:rsidR="00E23080" w:rsidRPr="00D109BA" w:rsidRDefault="00BE7025" w:rsidP="00D109BA">
            <w:pPr>
              <w:tabs>
                <w:tab w:val="decimal" w:pos="276"/>
              </w:tabs>
              <w:spacing w:before="40" w:after="40"/>
              <w:rPr>
                <w:rFonts w:ascii="Arial" w:hAnsi="Arial" w:cs="Arial"/>
              </w:rPr>
            </w:pPr>
            <w:r w:rsidRPr="00D109BA">
              <w:rPr>
                <w:rFonts w:ascii="Arial" w:hAnsi="Arial" w:cs="Arial"/>
              </w:rPr>
              <w:t>-0.53</w:t>
            </w:r>
          </w:p>
        </w:tc>
        <w:tc>
          <w:tcPr>
            <w:tcW w:w="1705" w:type="dxa"/>
            <w:vAlign w:val="center"/>
          </w:tcPr>
          <w:p w:rsidR="00E23080" w:rsidRPr="00D109BA" w:rsidRDefault="00BE7025" w:rsidP="00D109BA">
            <w:pPr>
              <w:tabs>
                <w:tab w:val="decimal" w:pos="276"/>
              </w:tabs>
              <w:spacing w:before="40" w:after="40"/>
              <w:rPr>
                <w:rFonts w:ascii="Arial" w:hAnsi="Arial" w:cs="Arial"/>
              </w:rPr>
            </w:pPr>
            <w:r w:rsidRPr="00D109BA">
              <w:rPr>
                <w:rFonts w:ascii="Arial" w:hAnsi="Arial" w:cs="Arial"/>
              </w:rPr>
              <w:t>2.20 ***</w:t>
            </w:r>
          </w:p>
        </w:tc>
        <w:tc>
          <w:tcPr>
            <w:tcW w:w="1705" w:type="dxa"/>
            <w:vAlign w:val="center"/>
          </w:tcPr>
          <w:p w:rsidR="00E23080" w:rsidRPr="00D109BA" w:rsidRDefault="00BE7025" w:rsidP="00D109BA">
            <w:pPr>
              <w:tabs>
                <w:tab w:val="decimal" w:pos="276"/>
              </w:tabs>
              <w:spacing w:before="40" w:after="40"/>
              <w:rPr>
                <w:rFonts w:ascii="Arial" w:hAnsi="Arial" w:cs="Arial"/>
              </w:rPr>
            </w:pPr>
            <w:r w:rsidRPr="00D109BA">
              <w:rPr>
                <w:rFonts w:ascii="Arial" w:hAnsi="Arial" w:cs="Arial"/>
              </w:rPr>
              <w:t>1.29 ***</w:t>
            </w: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South east</w:t>
            </w:r>
          </w:p>
        </w:tc>
        <w:tc>
          <w:tcPr>
            <w:tcW w:w="1704" w:type="dxa"/>
            <w:vAlign w:val="center"/>
          </w:tcPr>
          <w:p w:rsidR="00E23080" w:rsidRPr="00D109BA" w:rsidRDefault="00E23080" w:rsidP="00D109BA">
            <w:pPr>
              <w:tabs>
                <w:tab w:val="decimal" w:pos="276"/>
              </w:tabs>
              <w:spacing w:before="40" w:after="40"/>
              <w:rPr>
                <w:rFonts w:ascii="Arial" w:hAnsi="Arial" w:cs="Arial"/>
              </w:rPr>
            </w:pPr>
            <w:r w:rsidRPr="00D109BA">
              <w:rPr>
                <w:rFonts w:ascii="Arial" w:hAnsi="Arial" w:cs="Arial"/>
              </w:rPr>
              <w:t>0.80</w:t>
            </w:r>
            <w:r w:rsidRPr="00D109BA">
              <w:rPr>
                <w:rFonts w:ascii="Arial" w:hAnsi="Arial" w:cs="Arial"/>
              </w:rPr>
              <w:tab/>
              <w:t>***</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Weekly hours</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proofErr w:type="spellStart"/>
            <w:r w:rsidRPr="00D109BA">
              <w:rPr>
                <w:rFonts w:ascii="Arial" w:hAnsi="Arial" w:cs="Arial"/>
              </w:rPr>
              <w:t>Badhealth</w:t>
            </w:r>
            <w:proofErr w:type="spellEnd"/>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Partner</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Degree</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Secondary</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Wave</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r w:rsidR="00E23080" w:rsidRPr="00D109BA" w:rsidTr="00D109BA">
        <w:tc>
          <w:tcPr>
            <w:tcW w:w="1704" w:type="dxa"/>
            <w:tcBorders>
              <w:left w:val="nil"/>
            </w:tcBorders>
            <w:vAlign w:val="center"/>
          </w:tcPr>
          <w:p w:rsidR="00E23080" w:rsidRPr="00D109BA" w:rsidRDefault="00E23080" w:rsidP="00D109BA">
            <w:pPr>
              <w:spacing w:before="40" w:after="40"/>
              <w:rPr>
                <w:rFonts w:ascii="Arial" w:hAnsi="Arial" w:cs="Arial"/>
              </w:rPr>
            </w:pPr>
            <w:r w:rsidRPr="00D109BA">
              <w:rPr>
                <w:rFonts w:ascii="Arial" w:hAnsi="Arial" w:cs="Arial"/>
              </w:rPr>
              <w:t>Constant</w:t>
            </w: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4"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c>
          <w:tcPr>
            <w:tcW w:w="1705" w:type="dxa"/>
            <w:vAlign w:val="center"/>
          </w:tcPr>
          <w:p w:rsidR="00E23080" w:rsidRPr="00D109BA" w:rsidRDefault="00E23080" w:rsidP="00D109BA">
            <w:pPr>
              <w:tabs>
                <w:tab w:val="decimal" w:pos="276"/>
              </w:tabs>
              <w:spacing w:before="40" w:after="40"/>
              <w:rPr>
                <w:rFonts w:ascii="Arial" w:hAnsi="Arial" w:cs="Arial"/>
              </w:rPr>
            </w:pPr>
          </w:p>
        </w:tc>
      </w:tr>
    </w:tbl>
    <w:p w:rsidR="00E23080" w:rsidRDefault="00E23080" w:rsidP="001651A2">
      <w:pPr>
        <w:spacing w:after="120"/>
      </w:pPr>
    </w:p>
    <w:p w:rsidR="00E23080" w:rsidRDefault="00E23080" w:rsidP="001651A2">
      <w:pPr>
        <w:spacing w:after="120"/>
      </w:pPr>
      <w:r>
        <w:t xml:space="preserve">Question: Why is the coefficient on </w:t>
      </w:r>
      <w:r w:rsidRPr="00FF18E2">
        <w:rPr>
          <w:rFonts w:ascii="Courier New" w:hAnsi="Courier New" w:cs="Courier New"/>
          <w:b/>
          <w:sz w:val="20"/>
          <w:szCs w:val="20"/>
        </w:rPr>
        <w:t>wave</w:t>
      </w:r>
      <w:r>
        <w:t xml:space="preserve"> positive and significant in each equation? </w:t>
      </w:r>
    </w:p>
    <w:p w:rsidR="006F632B" w:rsidRDefault="00ED2073" w:rsidP="001651A2">
      <w:pPr>
        <w:spacing w:after="120"/>
      </w:pPr>
      <w:r>
        <w:pict>
          <v:rect id="_x0000_s1034" style="width:450pt;height:53.6pt;mso-position-horizontal-relative:char;mso-position-vertical-relative:line">
            <w10:wrap type="none"/>
            <w10:anchorlock/>
          </v:rect>
        </w:pict>
      </w:r>
    </w:p>
    <w:p w:rsidR="003655F3" w:rsidRDefault="003655F3" w:rsidP="003655F3">
      <w:pPr>
        <w:spacing w:after="120"/>
        <w:ind w:hanging="567"/>
        <w:outlineLvl w:val="0"/>
        <w:rPr>
          <w:b/>
        </w:rPr>
      </w:pPr>
    </w:p>
    <w:p w:rsidR="00BD27D8" w:rsidRPr="00F80A83" w:rsidRDefault="003655F3" w:rsidP="003655F3">
      <w:pPr>
        <w:spacing w:after="120"/>
        <w:ind w:hanging="567"/>
        <w:outlineLvl w:val="0"/>
        <w:rPr>
          <w:b/>
        </w:rPr>
      </w:pPr>
      <w:r>
        <w:rPr>
          <w:b/>
        </w:rPr>
        <w:t>3.1.5</w:t>
      </w:r>
      <w:r w:rsidRPr="00F80A83">
        <w:rPr>
          <w:b/>
        </w:rPr>
        <w:tab/>
      </w:r>
      <w:r>
        <w:rPr>
          <w:b/>
        </w:rPr>
        <w:t>I</w:t>
      </w:r>
      <w:r w:rsidR="00BD27D8">
        <w:rPr>
          <w:b/>
        </w:rPr>
        <w:t>NTERPRETING RESULTS</w:t>
      </w:r>
    </w:p>
    <w:p w:rsidR="00093AB9" w:rsidRDefault="00BD27D8" w:rsidP="001651A2">
      <w:pPr>
        <w:spacing w:after="120"/>
      </w:pPr>
      <w:r>
        <w:t xml:space="preserve">Remember that in the lecture we discussed how within and between coefficients are measuring different things? Take a look at the coefficients on </w:t>
      </w:r>
      <w:smartTag w:uri="urn:schemas-microsoft-com:office:smarttags" w:element="City">
        <w:smartTag w:uri="urn:schemas-microsoft-com:office:smarttags" w:element="place">
          <w:r>
            <w:t>London</w:t>
          </w:r>
        </w:smartTag>
      </w:smartTag>
      <w:r>
        <w:t xml:space="preserve"> and the South-East, and </w:t>
      </w:r>
      <w:r w:rsidR="00093AB9">
        <w:t>say why they are different between the four specifications.</w:t>
      </w:r>
    </w:p>
    <w:p w:rsidR="00093AB9" w:rsidRDefault="00093AB9" w:rsidP="001651A2">
      <w:pPr>
        <w:spacing w:after="120"/>
      </w:pPr>
    </w:p>
    <w:p w:rsidR="00093AB9" w:rsidRDefault="00ED2073" w:rsidP="001651A2">
      <w:pPr>
        <w:spacing w:after="120"/>
      </w:pPr>
      <w:r>
        <w:pict>
          <v:rect id="_x0000_s1033" style="width:450pt;height:112.35pt;mso-position-horizontal-relative:char;mso-position-vertical-relative:line">
            <w10:wrap type="none"/>
            <w10:anchorlock/>
          </v:rect>
        </w:pict>
      </w:r>
    </w:p>
    <w:p w:rsidR="00BD27D8" w:rsidRDefault="00BD27D8" w:rsidP="001651A2">
      <w:pPr>
        <w:spacing w:after="120"/>
      </w:pPr>
    </w:p>
    <w:p w:rsidR="006F632B" w:rsidRDefault="006F632B" w:rsidP="006F632B">
      <w:pPr>
        <w:spacing w:after="120"/>
      </w:pPr>
      <w:r>
        <w:t>How do all the other coefficients differ between specifications? What conclusions can you draw from these differences?</w:t>
      </w:r>
    </w:p>
    <w:p w:rsidR="006F632B" w:rsidRDefault="006F632B" w:rsidP="006F632B">
      <w:pPr>
        <w:spacing w:after="120"/>
      </w:pPr>
    </w:p>
    <w:p w:rsidR="006F632B" w:rsidRDefault="00ED2073" w:rsidP="001651A2">
      <w:pPr>
        <w:spacing w:after="120"/>
      </w:pPr>
      <w:r>
        <w:pict>
          <v:rect id="_x0000_s1032" style="width:450pt;height:148.05pt;mso-position-horizontal-relative:char;mso-position-vertical-relative:line">
            <w10:wrap type="none"/>
            <w10:anchorlock/>
          </v:rect>
        </w:pict>
      </w:r>
    </w:p>
    <w:p w:rsidR="006F632B" w:rsidRDefault="006F632B" w:rsidP="001651A2">
      <w:pPr>
        <w:spacing w:after="120"/>
      </w:pPr>
    </w:p>
    <w:p w:rsidR="005165ED" w:rsidRPr="00F80A83" w:rsidRDefault="003655F3" w:rsidP="003655F3">
      <w:pPr>
        <w:spacing w:after="120"/>
        <w:ind w:hanging="567"/>
        <w:outlineLvl w:val="0"/>
        <w:rPr>
          <w:b/>
        </w:rPr>
      </w:pPr>
      <w:r>
        <w:rPr>
          <w:b/>
        </w:rPr>
        <w:t>3.1.6</w:t>
      </w:r>
      <w:r w:rsidRPr="00F80A83">
        <w:rPr>
          <w:b/>
        </w:rPr>
        <w:tab/>
      </w:r>
      <w:r w:rsidR="005165ED">
        <w:rPr>
          <w:b/>
        </w:rPr>
        <w:t>TESTING BETEWEN FIXED AND RANDOM EFFECTS</w:t>
      </w:r>
    </w:p>
    <w:p w:rsidR="005165ED" w:rsidRDefault="005165ED" w:rsidP="005165ED">
      <w:pPr>
        <w:spacing w:after="120"/>
      </w:pPr>
      <w:r>
        <w:t xml:space="preserve">Run a </w:t>
      </w:r>
      <w:proofErr w:type="spellStart"/>
      <w:r>
        <w:t>Hausman</w:t>
      </w:r>
      <w:proofErr w:type="spellEnd"/>
      <w:r>
        <w:t xml:space="preserve"> test for random effects. </w:t>
      </w:r>
    </w:p>
    <w:p w:rsidR="005165ED" w:rsidRDefault="005165ED" w:rsidP="005165ED">
      <w:pPr>
        <w:spacing w:after="120"/>
      </w:pPr>
      <w:r>
        <w:t>Question: What is the null hypothesis?</w:t>
      </w:r>
    </w:p>
    <w:p w:rsidR="005165ED" w:rsidRDefault="00ED2073" w:rsidP="005165ED">
      <w:pPr>
        <w:spacing w:after="120"/>
      </w:pPr>
      <w:r>
        <w:pict>
          <v:rect id="_x0000_s1031" style="width:450pt;height:39.6pt;mso-position-horizontal-relative:char;mso-position-vertical-relative:line">
            <w10:wrap type="none"/>
            <w10:anchorlock/>
          </v:rect>
        </w:pict>
      </w:r>
    </w:p>
    <w:p w:rsidR="005165ED" w:rsidRDefault="005165ED" w:rsidP="005165ED">
      <w:pPr>
        <w:spacing w:after="120"/>
      </w:pPr>
      <w:r>
        <w:t xml:space="preserve">Question: Is the null hypothesis rejected? </w:t>
      </w:r>
    </w:p>
    <w:p w:rsidR="006F632B" w:rsidRDefault="00ED2073" w:rsidP="001651A2">
      <w:pPr>
        <w:spacing w:after="120"/>
      </w:pPr>
      <w:r>
        <w:pict>
          <v:rect id="_x0000_s1030" style="width:450pt;height:39.6pt;mso-position-horizontal-relative:char;mso-position-vertical-relative:line">
            <w10:wrap type="none"/>
            <w10:anchorlock/>
          </v:rect>
        </w:pict>
      </w:r>
    </w:p>
    <w:p w:rsidR="005165ED" w:rsidRDefault="005165ED" w:rsidP="001651A2">
      <w:pPr>
        <w:spacing w:after="120"/>
      </w:pPr>
    </w:p>
    <w:p w:rsidR="004D0F51" w:rsidRDefault="003655F3" w:rsidP="003655F3">
      <w:pPr>
        <w:spacing w:after="120"/>
        <w:ind w:hanging="567"/>
        <w:outlineLvl w:val="0"/>
        <w:rPr>
          <w:b/>
        </w:rPr>
      </w:pPr>
      <w:r>
        <w:rPr>
          <w:b/>
        </w:rPr>
        <w:t>3.1.7</w:t>
      </w:r>
      <w:r w:rsidRPr="00F80A83">
        <w:rPr>
          <w:b/>
        </w:rPr>
        <w:tab/>
      </w:r>
      <w:r w:rsidR="004D0F51">
        <w:rPr>
          <w:b/>
        </w:rPr>
        <w:t>THINKING ABOUT SPECIFICATION</w:t>
      </w:r>
    </w:p>
    <w:p w:rsidR="004D0F51" w:rsidRDefault="004D0F51" w:rsidP="004D0F51">
      <w:pPr>
        <w:spacing w:after="120"/>
      </w:pPr>
      <w:r>
        <w:t xml:space="preserve">There are many ways in which we might think about improving specification. Here’s one. Consider the coefficients on </w:t>
      </w:r>
      <w:smartTag w:uri="urn:schemas-microsoft-com:office:smarttags" w:element="City">
        <w:smartTag w:uri="urn:schemas-microsoft-com:office:smarttags" w:element="place">
          <w:r>
            <w:t>London</w:t>
          </w:r>
        </w:smartTag>
      </w:smartTag>
      <w:r>
        <w:t xml:space="preserve"> and the south-east. At the moment, the coefficients in fixed and random effects equations are measuring different things – intuitively, </w:t>
      </w:r>
      <w:proofErr w:type="gramStart"/>
      <w:r>
        <w:t>random effects</w:t>
      </w:r>
      <w:proofErr w:type="gramEnd"/>
      <w:r>
        <w:t>, which is a weighted effect of these, doesn’t really have a chance of producing anything sensible.</w:t>
      </w:r>
    </w:p>
    <w:p w:rsidR="004D0F51" w:rsidRPr="004D0F51" w:rsidRDefault="004D0F51" w:rsidP="004D0F51">
      <w:pPr>
        <w:spacing w:after="120"/>
        <w:rPr>
          <w:b/>
        </w:rPr>
      </w:pPr>
      <w:r>
        <w:t xml:space="preserve">Create a set of four variables indicating whether an individual moves TO the south-east or </w:t>
      </w:r>
      <w:smartTag w:uri="urn:schemas-microsoft-com:office:smarttags" w:element="City">
        <w:smartTag w:uri="urn:schemas-microsoft-com:office:smarttags" w:element="place">
          <w:r>
            <w:t>London</w:t>
          </w:r>
        </w:smartTag>
      </w:smartTag>
      <w:r>
        <w:t>, or AWAY FROM these areas. Include them in regressions and see what happens.</w:t>
      </w:r>
    </w:p>
    <w:p w:rsidR="004D0F51" w:rsidRDefault="004D0F51" w:rsidP="00962D13">
      <w:pPr>
        <w:spacing w:after="120"/>
        <w:outlineLvl w:val="0"/>
        <w:rPr>
          <w:b/>
        </w:rPr>
      </w:pPr>
    </w:p>
    <w:p w:rsidR="003104AC" w:rsidRDefault="00ED2073" w:rsidP="00962D13">
      <w:pPr>
        <w:spacing w:after="120"/>
        <w:outlineLvl w:val="0"/>
        <w:rPr>
          <w:b/>
        </w:rPr>
      </w:pPr>
      <w:r>
        <w:rPr>
          <w:b/>
        </w:rPr>
      </w:r>
      <w:r>
        <w:rPr>
          <w:b/>
        </w:rPr>
        <w:pict>
          <v:rect id="_x0000_s1029" style="width:450pt;height:107.25pt;mso-position-horizontal-relative:char;mso-position-vertical-relative:line">
            <w10:wrap type="none"/>
            <w10:anchorlock/>
          </v:rect>
        </w:pict>
      </w:r>
    </w:p>
    <w:p w:rsidR="003104AC" w:rsidRDefault="003104AC" w:rsidP="00962D13">
      <w:pPr>
        <w:spacing w:after="120"/>
        <w:outlineLvl w:val="0"/>
        <w:rPr>
          <w:b/>
        </w:rPr>
      </w:pPr>
    </w:p>
    <w:p w:rsidR="003104AC" w:rsidRDefault="003655F3" w:rsidP="003655F3">
      <w:pPr>
        <w:spacing w:after="120"/>
        <w:ind w:hanging="567"/>
        <w:outlineLvl w:val="0"/>
        <w:rPr>
          <w:b/>
        </w:rPr>
      </w:pPr>
      <w:r>
        <w:rPr>
          <w:b/>
        </w:rPr>
        <w:t>3.1.8</w:t>
      </w:r>
      <w:r w:rsidRPr="00F80A83">
        <w:rPr>
          <w:b/>
        </w:rPr>
        <w:tab/>
      </w:r>
      <w:r w:rsidR="003104AC">
        <w:rPr>
          <w:b/>
        </w:rPr>
        <w:t>IF YOU HAVE TIME TO SPARE</w:t>
      </w:r>
    </w:p>
    <w:p w:rsidR="003104AC" w:rsidRDefault="003104AC" w:rsidP="003104AC">
      <w:pPr>
        <w:spacing w:after="120"/>
        <w:outlineLvl w:val="0"/>
      </w:pPr>
      <w:r>
        <w:t>Repeat this exercise using log wages as dependent variable</w:t>
      </w:r>
    </w:p>
    <w:p w:rsidR="003104AC" w:rsidRDefault="003104AC" w:rsidP="003104AC">
      <w:pPr>
        <w:spacing w:after="120"/>
        <w:outlineLvl w:val="0"/>
        <w:rPr>
          <w:b/>
        </w:rPr>
      </w:pPr>
    </w:p>
    <w:p w:rsidR="001D1F49" w:rsidRDefault="003655F3" w:rsidP="003655F3">
      <w:pPr>
        <w:spacing w:after="120"/>
        <w:ind w:hanging="567"/>
        <w:outlineLvl w:val="0"/>
        <w:rPr>
          <w:b/>
        </w:rPr>
      </w:pPr>
      <w:r>
        <w:rPr>
          <w:b/>
        </w:rPr>
        <w:t>3.1.9</w:t>
      </w:r>
      <w:r w:rsidRPr="00F80A83">
        <w:rPr>
          <w:b/>
        </w:rPr>
        <w:tab/>
      </w:r>
      <w:r w:rsidR="00F80A83" w:rsidRPr="00F80A83">
        <w:rPr>
          <w:b/>
        </w:rPr>
        <w:t>THE END OF THE SESSION</w:t>
      </w:r>
    </w:p>
    <w:p w:rsidR="00FB5C0D" w:rsidRDefault="001D1F49" w:rsidP="003B2DA5">
      <w:pPr>
        <w:spacing w:after="120"/>
        <w:outlineLvl w:val="0"/>
      </w:pPr>
      <w:r>
        <w:t>Save your data set as SESSION</w:t>
      </w:r>
      <w:r w:rsidR="00D109BA">
        <w:t>3-1</w:t>
      </w:r>
      <w:r w:rsidR="00C31460">
        <w:t>.</w:t>
      </w:r>
      <w:r>
        <w:t xml:space="preserve">dta. </w:t>
      </w:r>
    </w:p>
    <w:p w:rsidR="00FB5C0D" w:rsidRPr="00526F60" w:rsidRDefault="00FB5C0D" w:rsidP="00FB5C0D">
      <w:pPr>
        <w:spacing w:after="120"/>
        <w:outlineLvl w:val="0"/>
        <w:rPr>
          <w:b/>
        </w:rPr>
      </w:pPr>
      <w:r>
        <w:br w:type="page"/>
      </w:r>
      <w:r w:rsidRPr="00526F60">
        <w:rPr>
          <w:b/>
        </w:rPr>
        <w:lastRenderedPageBreak/>
        <w:t>SC968 PANEL DATA METHODS FOR SOCIOLOGISTS</w:t>
      </w:r>
    </w:p>
    <w:p w:rsidR="00FB5C0D" w:rsidRPr="00526F60" w:rsidRDefault="00FB5C0D" w:rsidP="00FB5C0D">
      <w:pPr>
        <w:spacing w:after="120"/>
        <w:outlineLvl w:val="0"/>
        <w:rPr>
          <w:b/>
        </w:rPr>
      </w:pPr>
      <w:r w:rsidRPr="00526F60">
        <w:rPr>
          <w:b/>
        </w:rPr>
        <w:t>W</w:t>
      </w:r>
      <w:r>
        <w:rPr>
          <w:b/>
        </w:rPr>
        <w:t xml:space="preserve">ORKSHEET FOR PRACTICAL SESSION </w:t>
      </w:r>
      <w:r w:rsidR="00080D5E">
        <w:rPr>
          <w:b/>
        </w:rPr>
        <w:t>3, part 2</w:t>
      </w:r>
    </w:p>
    <w:p w:rsidR="00FB5C0D" w:rsidRDefault="00FB5C0D" w:rsidP="00FB5C0D">
      <w:pPr>
        <w:spacing w:after="120"/>
        <w:rPr>
          <w:b/>
        </w:rPr>
      </w:pPr>
    </w:p>
    <w:p w:rsidR="00FB5C0D" w:rsidRPr="00F80A83" w:rsidRDefault="00080D5E" w:rsidP="00FB5C0D">
      <w:pPr>
        <w:spacing w:after="120"/>
        <w:ind w:hanging="567"/>
        <w:outlineLvl w:val="0"/>
        <w:rPr>
          <w:b/>
        </w:rPr>
      </w:pPr>
      <w:r>
        <w:rPr>
          <w:b/>
        </w:rPr>
        <w:t>3.2</w:t>
      </w:r>
      <w:r w:rsidR="00FB5C0D">
        <w:rPr>
          <w:b/>
        </w:rPr>
        <w:t>.</w:t>
      </w:r>
      <w:r w:rsidR="00FB5C0D" w:rsidRPr="00F80A83">
        <w:rPr>
          <w:b/>
        </w:rPr>
        <w:t>0</w:t>
      </w:r>
      <w:r w:rsidR="00FB5C0D" w:rsidRPr="00F80A83">
        <w:rPr>
          <w:b/>
        </w:rPr>
        <w:tab/>
        <w:t>OBJECTIVES</w:t>
      </w:r>
    </w:p>
    <w:p w:rsidR="00FB5C0D" w:rsidRDefault="00FB5C0D" w:rsidP="00FB5C0D">
      <w:pPr>
        <w:numPr>
          <w:ilvl w:val="0"/>
          <w:numId w:val="2"/>
        </w:numPr>
        <w:tabs>
          <w:tab w:val="clear" w:pos="720"/>
        </w:tabs>
        <w:spacing w:after="120"/>
        <w:ind w:left="360" w:hanging="720"/>
      </w:pPr>
      <w:r>
        <w:t>To run fixed and random effects models with categorical dependent variables</w:t>
      </w:r>
    </w:p>
    <w:p w:rsidR="00FB5C0D" w:rsidRDefault="00FB5C0D" w:rsidP="00FB5C0D">
      <w:pPr>
        <w:numPr>
          <w:ilvl w:val="0"/>
          <w:numId w:val="2"/>
        </w:numPr>
        <w:tabs>
          <w:tab w:val="clear" w:pos="720"/>
        </w:tabs>
        <w:spacing w:after="120"/>
        <w:ind w:left="360" w:hanging="720"/>
      </w:pPr>
      <w:r>
        <w:t xml:space="preserve">To use the </w:t>
      </w:r>
      <w:proofErr w:type="spellStart"/>
      <w:r>
        <w:t>Hausman</w:t>
      </w:r>
      <w:proofErr w:type="spellEnd"/>
      <w:r>
        <w:t xml:space="preserve"> test to test between fixed and random effects</w:t>
      </w:r>
    </w:p>
    <w:p w:rsidR="00FB5C0D" w:rsidRDefault="00FB5C0D" w:rsidP="00FB5C0D">
      <w:pPr>
        <w:numPr>
          <w:ilvl w:val="0"/>
          <w:numId w:val="2"/>
        </w:numPr>
        <w:tabs>
          <w:tab w:val="clear" w:pos="720"/>
        </w:tabs>
        <w:spacing w:after="120"/>
        <w:ind w:left="360" w:hanging="720"/>
      </w:pPr>
      <w:r>
        <w:t>To consider issues of specification</w:t>
      </w:r>
    </w:p>
    <w:p w:rsidR="00FB5C0D" w:rsidRDefault="00FB5C0D" w:rsidP="00FB5C0D">
      <w:pPr>
        <w:spacing w:after="120"/>
        <w:ind w:left="-360"/>
      </w:pPr>
    </w:p>
    <w:p w:rsidR="00FB5C0D" w:rsidRPr="00F80A83" w:rsidRDefault="00080D5E" w:rsidP="00FB5C0D">
      <w:pPr>
        <w:spacing w:after="120"/>
        <w:ind w:hanging="567"/>
        <w:outlineLvl w:val="0"/>
        <w:rPr>
          <w:b/>
        </w:rPr>
      </w:pPr>
      <w:r>
        <w:rPr>
          <w:b/>
        </w:rPr>
        <w:t>3.2</w:t>
      </w:r>
      <w:r w:rsidR="00FB5C0D">
        <w:rPr>
          <w:b/>
        </w:rPr>
        <w:t>.</w:t>
      </w:r>
      <w:r w:rsidR="00FB5C0D" w:rsidRPr="00F80A83">
        <w:rPr>
          <w:b/>
        </w:rPr>
        <w:t>1</w:t>
      </w:r>
      <w:r w:rsidR="00FB5C0D" w:rsidRPr="00F80A83">
        <w:rPr>
          <w:b/>
        </w:rPr>
        <w:tab/>
        <w:t>STARTING UP</w:t>
      </w:r>
    </w:p>
    <w:p w:rsidR="00FB5C0D" w:rsidRDefault="00FB5C0D" w:rsidP="00FB5C0D">
      <w:pPr>
        <w:spacing w:after="120"/>
      </w:pPr>
      <w:r>
        <w:t xml:space="preserve">If you’re running on from Session </w:t>
      </w:r>
      <w:r w:rsidR="00D109BA">
        <w:t>3-1</w:t>
      </w:r>
      <w:r>
        <w:t>, simply keep the data set open. Otherwise:</w:t>
      </w:r>
    </w:p>
    <w:p w:rsidR="00FB5C0D" w:rsidRDefault="00FB5C0D" w:rsidP="00FB5C0D">
      <w:pPr>
        <w:spacing w:after="120"/>
      </w:pPr>
      <w:r>
        <w:t>Open the file “SESSION</w:t>
      </w:r>
      <w:r w:rsidR="00D109BA">
        <w:t>3-1</w:t>
      </w:r>
      <w:r>
        <w:t>.dta”</w:t>
      </w:r>
    </w:p>
    <w:p w:rsidR="00FB5C0D" w:rsidRDefault="00FB5C0D" w:rsidP="00FB5C0D">
      <w:pPr>
        <w:spacing w:after="120"/>
      </w:pPr>
      <w:r>
        <w:t xml:space="preserve">Tell STATA you have panel data, with individuals denoted by </w:t>
      </w:r>
      <w:proofErr w:type="spellStart"/>
      <w:proofErr w:type="gramStart"/>
      <w:r w:rsidRPr="003B0747">
        <w:rPr>
          <w:rFonts w:ascii="Courier New" w:hAnsi="Courier New" w:cs="Courier New"/>
          <w:b/>
          <w:sz w:val="20"/>
          <w:szCs w:val="20"/>
        </w:rPr>
        <w:t>pid</w:t>
      </w:r>
      <w:proofErr w:type="spellEnd"/>
      <w:proofErr w:type="gramEnd"/>
      <w:r w:rsidRPr="003B0747">
        <w:rPr>
          <w:rFonts w:ascii="Courier New" w:hAnsi="Courier New" w:cs="Courier New"/>
          <w:b/>
          <w:sz w:val="20"/>
          <w:szCs w:val="20"/>
        </w:rPr>
        <w:t xml:space="preserve"> </w:t>
      </w:r>
      <w:r>
        <w:t xml:space="preserve">and years by </w:t>
      </w:r>
      <w:r w:rsidRPr="003B0747">
        <w:rPr>
          <w:rFonts w:ascii="Courier New" w:hAnsi="Courier New" w:cs="Courier New"/>
          <w:b/>
          <w:sz w:val="20"/>
          <w:szCs w:val="20"/>
        </w:rPr>
        <w:t>wave</w:t>
      </w:r>
    </w:p>
    <w:p w:rsidR="00FB5C0D" w:rsidRDefault="00FB5C0D" w:rsidP="00FB5C0D">
      <w:pPr>
        <w:spacing w:after="120"/>
      </w:pPr>
    </w:p>
    <w:p w:rsidR="00FB5C0D" w:rsidRPr="00F80A83" w:rsidRDefault="00080D5E" w:rsidP="00FB5C0D">
      <w:pPr>
        <w:spacing w:after="120"/>
        <w:ind w:left="-567"/>
        <w:outlineLvl w:val="0"/>
        <w:rPr>
          <w:b/>
        </w:rPr>
      </w:pPr>
      <w:r>
        <w:rPr>
          <w:b/>
        </w:rPr>
        <w:t>3.2</w:t>
      </w:r>
      <w:r w:rsidR="00FB5C0D">
        <w:rPr>
          <w:b/>
        </w:rPr>
        <w:t>.2    PRELIMINARY REGRESSIONS</w:t>
      </w:r>
    </w:p>
    <w:p w:rsidR="00FB5C0D" w:rsidRDefault="00FB5C0D" w:rsidP="00FB5C0D">
      <w:pPr>
        <w:spacing w:after="120"/>
        <w:rPr>
          <w:rFonts w:ascii="Courier New" w:hAnsi="Courier New" w:cs="Courier New"/>
          <w:b/>
          <w:sz w:val="22"/>
          <w:szCs w:val="22"/>
        </w:rPr>
      </w:pPr>
      <w:r>
        <w:t>In this session, we will use the dichotomous variable which we have already created as an indicatory of risk of psychological morbidity (</w:t>
      </w:r>
      <w:r w:rsidRPr="00E05B79">
        <w:rPr>
          <w:rFonts w:ascii="Courier New" w:hAnsi="Courier New" w:cs="Courier New"/>
          <w:b/>
          <w:sz w:val="22"/>
          <w:szCs w:val="22"/>
        </w:rPr>
        <w:t>PM</w:t>
      </w:r>
      <w:r>
        <w:t xml:space="preserve">).  Recall that PM was generated as </w:t>
      </w:r>
      <w:r w:rsidRPr="00E05B79">
        <w:rPr>
          <w:rFonts w:ascii="Courier New" w:hAnsi="Courier New" w:cs="Courier New"/>
          <w:b/>
          <w:sz w:val="22"/>
          <w:szCs w:val="22"/>
        </w:rPr>
        <w:t>hlghq2 &gt; 2</w:t>
      </w:r>
      <w:r>
        <w:t xml:space="preserve">, and that about a quarter of our sample have </w:t>
      </w:r>
      <w:r w:rsidRPr="00E05B79">
        <w:rPr>
          <w:rFonts w:ascii="Courier New" w:hAnsi="Courier New" w:cs="Courier New"/>
          <w:b/>
          <w:sz w:val="22"/>
          <w:szCs w:val="22"/>
        </w:rPr>
        <w:t>PM</w:t>
      </w:r>
      <w:r>
        <w:rPr>
          <w:rFonts w:ascii="Courier New" w:hAnsi="Courier New" w:cs="Courier New"/>
          <w:b/>
          <w:sz w:val="22"/>
          <w:szCs w:val="22"/>
        </w:rPr>
        <w:t xml:space="preserve"> </w:t>
      </w:r>
      <w:r w:rsidRPr="00E05B79">
        <w:rPr>
          <w:rFonts w:ascii="Courier New" w:hAnsi="Courier New" w:cs="Courier New"/>
          <w:b/>
          <w:sz w:val="22"/>
          <w:szCs w:val="22"/>
        </w:rPr>
        <w:t>== 1</w:t>
      </w:r>
    </w:p>
    <w:p w:rsidR="00FB5C0D" w:rsidRDefault="00FB5C0D" w:rsidP="00FB5C0D">
      <w:pPr>
        <w:spacing w:after="120"/>
      </w:pPr>
      <w:r>
        <w:t xml:space="preserve">First, run preliminary regressions using PM as the dependent variable, and using sex, age, age squared, partnership status, whether the person is unemployed/sick, and an indicator of bad health (all these are variables which we have derived previously and which are in the data set). </w:t>
      </w:r>
    </w:p>
    <w:p w:rsidR="00FB5C0D" w:rsidRDefault="00FB5C0D" w:rsidP="00FB5C0D">
      <w:pPr>
        <w:spacing w:after="120"/>
      </w:pPr>
      <w:r>
        <w:t xml:space="preserve">Estimate the regressions over a sample of people aged 18-65 (inclusive) using the </w:t>
      </w:r>
      <w:proofErr w:type="spellStart"/>
      <w:r w:rsidRPr="00F638B5">
        <w:rPr>
          <w:rFonts w:ascii="Courier New" w:hAnsi="Courier New" w:cs="Courier New"/>
          <w:b/>
          <w:sz w:val="22"/>
          <w:szCs w:val="22"/>
        </w:rPr>
        <w:t>xtlogit</w:t>
      </w:r>
      <w:proofErr w:type="spellEnd"/>
      <w:r>
        <w:t xml:space="preserve"> command, for both fixed and random effects. Note that </w:t>
      </w:r>
      <w:proofErr w:type="gramStart"/>
      <w:r>
        <w:t>random effects takes</w:t>
      </w:r>
      <w:proofErr w:type="gramEnd"/>
      <w:r>
        <w:t xml:space="preserve"> much longer to run.</w:t>
      </w:r>
    </w:p>
    <w:p w:rsidR="00FB5C0D" w:rsidRDefault="00FB5C0D" w:rsidP="00FB5C0D">
      <w:pPr>
        <w:spacing w:after="120"/>
        <w:rPr>
          <w:rFonts w:ascii="Courier New" w:hAnsi="Courier New" w:cs="Courier New"/>
          <w:b/>
          <w:sz w:val="22"/>
          <w:szCs w:val="22"/>
        </w:rPr>
      </w:pPr>
    </w:p>
    <w:p w:rsidR="00FB5C0D" w:rsidRPr="00F80A83" w:rsidRDefault="00080D5E" w:rsidP="00080D5E">
      <w:pPr>
        <w:tabs>
          <w:tab w:val="num" w:pos="0"/>
        </w:tabs>
        <w:spacing w:after="120"/>
        <w:ind w:left="-567"/>
        <w:outlineLvl w:val="0"/>
        <w:rPr>
          <w:b/>
        </w:rPr>
      </w:pPr>
      <w:r>
        <w:rPr>
          <w:b/>
        </w:rPr>
        <w:t>3.2.3 H</w:t>
      </w:r>
      <w:r w:rsidR="00FB5C0D">
        <w:rPr>
          <w:b/>
        </w:rPr>
        <w:t>AUSMAN TEST</w:t>
      </w:r>
    </w:p>
    <w:p w:rsidR="00FB5C0D" w:rsidRDefault="00FB5C0D" w:rsidP="00FB5C0D">
      <w:pPr>
        <w:spacing w:after="120"/>
      </w:pPr>
      <w:r>
        <w:t xml:space="preserve">After running the preliminary regressions (or if you’ve read ahead, while you’re doing them) do the </w:t>
      </w:r>
      <w:proofErr w:type="spellStart"/>
      <w:r>
        <w:t>Hausman</w:t>
      </w:r>
      <w:proofErr w:type="spellEnd"/>
      <w:r>
        <w:t xml:space="preserve"> test (by now, hopefully, familiar). What do the results tell you? </w:t>
      </w:r>
    </w:p>
    <w:p w:rsidR="00FB5C0D" w:rsidRDefault="00FB5C0D" w:rsidP="00FB5C0D">
      <w:pPr>
        <w:spacing w:after="120"/>
      </w:pPr>
    </w:p>
    <w:p w:rsidR="00FB5C0D" w:rsidRPr="00F80A83" w:rsidRDefault="00080D5E" w:rsidP="00080D5E">
      <w:pPr>
        <w:tabs>
          <w:tab w:val="num" w:pos="0"/>
        </w:tabs>
        <w:spacing w:after="120"/>
        <w:ind w:left="-567"/>
        <w:outlineLvl w:val="0"/>
        <w:rPr>
          <w:b/>
        </w:rPr>
      </w:pPr>
      <w:r>
        <w:rPr>
          <w:b/>
        </w:rPr>
        <w:t>3.2.4 C</w:t>
      </w:r>
      <w:r w:rsidR="00FB5C0D">
        <w:rPr>
          <w:b/>
        </w:rPr>
        <w:t>HANGES IN PARTNERSHIP STATUS</w:t>
      </w:r>
    </w:p>
    <w:p w:rsidR="00FB5C0D" w:rsidRPr="00FB654C" w:rsidRDefault="00FB5C0D" w:rsidP="00FB5C0D">
      <w:pPr>
        <w:spacing w:after="120"/>
        <w:ind w:firstLine="720"/>
        <w:rPr>
          <w:rFonts w:ascii="Courier New" w:hAnsi="Courier New" w:cs="Courier New"/>
          <w:b/>
          <w:sz w:val="2"/>
          <w:szCs w:val="2"/>
        </w:rPr>
      </w:pPr>
    </w:p>
    <w:p w:rsidR="00FB5C0D" w:rsidRPr="00227E95" w:rsidRDefault="00FB5C0D" w:rsidP="00FB5C0D">
      <w:pPr>
        <w:spacing w:after="120"/>
      </w:pPr>
      <w:r>
        <w:t xml:space="preserve">Remember from the lectures that it can be more instructive to look at </w:t>
      </w:r>
      <w:r>
        <w:rPr>
          <w:i/>
        </w:rPr>
        <w:t>changes</w:t>
      </w:r>
      <w:r>
        <w:t xml:space="preserve"> in status, rather than the status itself.</w:t>
      </w:r>
    </w:p>
    <w:p w:rsidR="00FB5C0D" w:rsidRDefault="00FB5C0D" w:rsidP="00FB5C0D">
      <w:pPr>
        <w:spacing w:after="120"/>
      </w:pPr>
      <w:r>
        <w:t xml:space="preserve">Create variables </w:t>
      </w:r>
      <w:proofErr w:type="spellStart"/>
      <w:r w:rsidRPr="008F15E8">
        <w:rPr>
          <w:rFonts w:ascii="Courier New" w:hAnsi="Courier New" w:cs="Courier New"/>
          <w:b/>
          <w:sz w:val="20"/>
          <w:szCs w:val="20"/>
        </w:rPr>
        <w:t>get_pnr</w:t>
      </w:r>
      <w:proofErr w:type="spellEnd"/>
      <w:r>
        <w:rPr>
          <w:rFonts w:ascii="Courier New" w:hAnsi="Courier New" w:cs="Courier New"/>
          <w:sz w:val="20"/>
          <w:szCs w:val="20"/>
        </w:rPr>
        <w:t xml:space="preserve"> </w:t>
      </w:r>
      <w:r w:rsidRPr="008F15E8">
        <w:t>and</w:t>
      </w:r>
      <w:r>
        <w:rPr>
          <w:rFonts w:ascii="Courier New" w:hAnsi="Courier New" w:cs="Courier New"/>
          <w:sz w:val="20"/>
          <w:szCs w:val="20"/>
        </w:rPr>
        <w:t xml:space="preserve"> </w:t>
      </w:r>
      <w:proofErr w:type="spellStart"/>
      <w:r w:rsidRPr="008F15E8">
        <w:rPr>
          <w:rFonts w:ascii="Courier New" w:hAnsi="Courier New" w:cs="Courier New"/>
          <w:b/>
          <w:sz w:val="20"/>
          <w:szCs w:val="20"/>
        </w:rPr>
        <w:t>lose_pnr</w:t>
      </w:r>
      <w:proofErr w:type="spellEnd"/>
      <w:r>
        <w:rPr>
          <w:rFonts w:ascii="Courier New" w:hAnsi="Courier New" w:cs="Courier New"/>
          <w:sz w:val="20"/>
          <w:szCs w:val="20"/>
        </w:rPr>
        <w:t xml:space="preserve"> </w:t>
      </w:r>
      <w:r>
        <w:t xml:space="preserve">indicating whether an individual gets or loses a partner. </w:t>
      </w:r>
    </w:p>
    <w:p w:rsidR="00FB5C0D" w:rsidRDefault="00FB5C0D" w:rsidP="00FB5C0D">
      <w:pPr>
        <w:spacing w:after="120"/>
      </w:pPr>
      <w:r>
        <w:t>Tabulate these new variables to check you have 534 people who get a partner in the sample, and 454 people who lose one. If your answers don’t concur, use the code in the do-file.</w:t>
      </w:r>
    </w:p>
    <w:p w:rsidR="00FB5C0D" w:rsidRDefault="00FB5C0D" w:rsidP="00FB5C0D">
      <w:pPr>
        <w:spacing w:after="120"/>
      </w:pPr>
      <w:r>
        <w:t xml:space="preserve">Now, repeat the regressions using </w:t>
      </w:r>
      <w:proofErr w:type="spellStart"/>
      <w:r w:rsidRPr="008F15E8">
        <w:rPr>
          <w:rFonts w:ascii="Courier New" w:hAnsi="Courier New" w:cs="Courier New"/>
          <w:b/>
          <w:sz w:val="20"/>
          <w:szCs w:val="20"/>
        </w:rPr>
        <w:t>get_pnr</w:t>
      </w:r>
      <w:proofErr w:type="spellEnd"/>
      <w:r>
        <w:rPr>
          <w:rFonts w:ascii="Courier New" w:hAnsi="Courier New" w:cs="Courier New"/>
          <w:sz w:val="20"/>
          <w:szCs w:val="20"/>
        </w:rPr>
        <w:t xml:space="preserve"> </w:t>
      </w:r>
      <w:r w:rsidRPr="008F15E8">
        <w:t>and</w:t>
      </w:r>
      <w:r>
        <w:rPr>
          <w:rFonts w:ascii="Courier New" w:hAnsi="Courier New" w:cs="Courier New"/>
          <w:sz w:val="20"/>
          <w:szCs w:val="20"/>
        </w:rPr>
        <w:t xml:space="preserve"> </w:t>
      </w:r>
      <w:proofErr w:type="spellStart"/>
      <w:r w:rsidRPr="008F15E8">
        <w:rPr>
          <w:rFonts w:ascii="Courier New" w:hAnsi="Courier New" w:cs="Courier New"/>
          <w:b/>
          <w:sz w:val="20"/>
          <w:szCs w:val="20"/>
        </w:rPr>
        <w:t>lose_pnr</w:t>
      </w:r>
      <w:proofErr w:type="spellEnd"/>
      <w:r>
        <w:rPr>
          <w:rFonts w:ascii="Courier New" w:hAnsi="Courier New" w:cs="Courier New"/>
          <w:b/>
          <w:sz w:val="20"/>
          <w:szCs w:val="20"/>
        </w:rPr>
        <w:t xml:space="preserve"> </w:t>
      </w:r>
      <w:r>
        <w:t xml:space="preserve">as well as the </w:t>
      </w:r>
      <w:r>
        <w:rPr>
          <w:rFonts w:ascii="Courier New" w:hAnsi="Courier New" w:cs="Courier New"/>
          <w:b/>
          <w:sz w:val="20"/>
          <w:szCs w:val="20"/>
        </w:rPr>
        <w:t xml:space="preserve">partner </w:t>
      </w:r>
      <w:r w:rsidRPr="00430B2B">
        <w:t>variable</w:t>
      </w:r>
      <w:r>
        <w:t xml:space="preserve">. Look at the </w:t>
      </w:r>
      <w:proofErr w:type="spellStart"/>
      <w:r>
        <w:t>coeffiecients</w:t>
      </w:r>
      <w:proofErr w:type="spellEnd"/>
      <w:r>
        <w:t xml:space="preserve"> on these variables, and compare them with the coefficients from the previous regressions which used only </w:t>
      </w:r>
      <w:r w:rsidRPr="00497B58">
        <w:rPr>
          <w:rFonts w:ascii="Courier New" w:hAnsi="Courier New" w:cs="Courier New"/>
          <w:b/>
          <w:sz w:val="22"/>
          <w:szCs w:val="22"/>
        </w:rPr>
        <w:t>partner</w:t>
      </w:r>
      <w:r>
        <w:t>. What do the results tell you?</w:t>
      </w:r>
    </w:p>
    <w:p w:rsidR="00FB5C0D" w:rsidRDefault="00ED2073" w:rsidP="00FB5C0D">
      <w:pPr>
        <w:spacing w:after="120"/>
      </w:pPr>
      <w:r>
        <w:pict>
          <v:rect id="_x0000_s1028" style="width:450pt;height:64.25pt;mso-position-horizontal-relative:char;mso-position-vertical-relative:line">
            <w10:wrap type="none"/>
            <w10:anchorlock/>
          </v:rect>
        </w:pict>
      </w:r>
    </w:p>
    <w:p w:rsidR="00FB5C0D" w:rsidRDefault="00FB5C0D" w:rsidP="00FB5C0D">
      <w:pPr>
        <w:spacing w:after="120"/>
      </w:pPr>
    </w:p>
    <w:p w:rsidR="00FB5C0D" w:rsidRPr="00F80A83" w:rsidRDefault="00080D5E" w:rsidP="00080D5E">
      <w:pPr>
        <w:tabs>
          <w:tab w:val="num" w:pos="0"/>
        </w:tabs>
        <w:spacing w:after="120"/>
        <w:ind w:left="-567"/>
        <w:outlineLvl w:val="0"/>
        <w:rPr>
          <w:b/>
        </w:rPr>
      </w:pPr>
      <w:proofErr w:type="gramStart"/>
      <w:r>
        <w:rPr>
          <w:b/>
        </w:rPr>
        <w:t xml:space="preserve">3.2.5  </w:t>
      </w:r>
      <w:r w:rsidR="00FB5C0D">
        <w:rPr>
          <w:b/>
        </w:rPr>
        <w:t>MORE</w:t>
      </w:r>
      <w:proofErr w:type="gramEnd"/>
      <w:r w:rsidR="00FB5C0D">
        <w:rPr>
          <w:b/>
        </w:rPr>
        <w:t xml:space="preserve"> DETAILS ON PARTNERSHIP STATUS</w:t>
      </w:r>
    </w:p>
    <w:p w:rsidR="00FB5C0D" w:rsidRDefault="00FB5C0D" w:rsidP="00FB5C0D">
      <w:pPr>
        <w:spacing w:after="120"/>
      </w:pPr>
      <w:r>
        <w:t xml:space="preserve">The above section raises the question: are changes in PM associated with changes in partnership status associated with partnership splits or with widowhood? </w:t>
      </w:r>
    </w:p>
    <w:p w:rsidR="00FB5C0D" w:rsidRDefault="00FB5C0D" w:rsidP="00FB5C0D">
      <w:pPr>
        <w:spacing w:after="120"/>
      </w:pPr>
      <w:r>
        <w:t xml:space="preserve">Test this by replacing the </w:t>
      </w:r>
      <w:proofErr w:type="spellStart"/>
      <w:r w:rsidRPr="008F15E8">
        <w:rPr>
          <w:rFonts w:ascii="Courier New" w:hAnsi="Courier New" w:cs="Courier New"/>
          <w:b/>
          <w:sz w:val="20"/>
          <w:szCs w:val="20"/>
        </w:rPr>
        <w:t>lose_pnr</w:t>
      </w:r>
      <w:proofErr w:type="spellEnd"/>
      <w:r w:rsidRPr="00E962F1">
        <w:t xml:space="preserve"> </w:t>
      </w:r>
      <w:r>
        <w:t xml:space="preserve">variable with two new variables: </w:t>
      </w:r>
      <w:proofErr w:type="spellStart"/>
      <w:r w:rsidRPr="008F15E8">
        <w:rPr>
          <w:rFonts w:ascii="Courier New" w:hAnsi="Courier New" w:cs="Courier New"/>
          <w:b/>
          <w:sz w:val="20"/>
          <w:szCs w:val="20"/>
        </w:rPr>
        <w:t>lose_pnr</w:t>
      </w:r>
      <w:r>
        <w:rPr>
          <w:rFonts w:ascii="Courier New" w:hAnsi="Courier New" w:cs="Courier New"/>
          <w:b/>
          <w:sz w:val="20"/>
          <w:szCs w:val="20"/>
        </w:rPr>
        <w:t>_wdw</w:t>
      </w:r>
      <w:proofErr w:type="spellEnd"/>
      <w:r>
        <w:t xml:space="preserve"> indicating widowhood and </w:t>
      </w:r>
      <w:proofErr w:type="spellStart"/>
      <w:r w:rsidRPr="008F15E8">
        <w:rPr>
          <w:rFonts w:ascii="Courier New" w:hAnsi="Courier New" w:cs="Courier New"/>
          <w:b/>
          <w:sz w:val="20"/>
          <w:szCs w:val="20"/>
        </w:rPr>
        <w:t>lose_pnr</w:t>
      </w:r>
      <w:r>
        <w:rPr>
          <w:rFonts w:ascii="Courier New" w:hAnsi="Courier New" w:cs="Courier New"/>
          <w:b/>
          <w:sz w:val="20"/>
          <w:szCs w:val="20"/>
        </w:rPr>
        <w:t>_spl</w:t>
      </w:r>
      <w:proofErr w:type="spellEnd"/>
      <w:r w:rsidRPr="00E962F1">
        <w:t xml:space="preserve"> </w:t>
      </w:r>
      <w:r>
        <w:t>indicating marital or partnership splits.</w:t>
      </w:r>
    </w:p>
    <w:p w:rsidR="00FB5C0D" w:rsidRDefault="00FB5C0D" w:rsidP="00FB5C0D">
      <w:pPr>
        <w:spacing w:after="120"/>
      </w:pPr>
      <w:r>
        <w:t xml:space="preserve">There are several different ways you might do this – have a go yourself, then look at the do-file to see how I did it. My way isn’t the only way, but it does ensure that everyone with </w:t>
      </w:r>
      <w:proofErr w:type="spellStart"/>
      <w:r w:rsidRPr="008F15E8">
        <w:rPr>
          <w:rFonts w:ascii="Courier New" w:hAnsi="Courier New" w:cs="Courier New"/>
          <w:b/>
          <w:sz w:val="20"/>
          <w:szCs w:val="20"/>
        </w:rPr>
        <w:t>lose_pnr</w:t>
      </w:r>
      <w:proofErr w:type="spellEnd"/>
      <w:r>
        <w:rPr>
          <w:rFonts w:ascii="Courier New" w:hAnsi="Courier New" w:cs="Courier New"/>
          <w:b/>
          <w:sz w:val="20"/>
          <w:szCs w:val="20"/>
        </w:rPr>
        <w:t xml:space="preserve"> == 1 </w:t>
      </w:r>
      <w:r>
        <w:t xml:space="preserve">in the previous regression has either </w:t>
      </w:r>
      <w:proofErr w:type="spellStart"/>
      <w:r w:rsidRPr="008F15E8">
        <w:rPr>
          <w:rFonts w:ascii="Courier New" w:hAnsi="Courier New" w:cs="Courier New"/>
          <w:b/>
          <w:sz w:val="20"/>
          <w:szCs w:val="20"/>
        </w:rPr>
        <w:t>lose_pnr</w:t>
      </w:r>
      <w:r>
        <w:rPr>
          <w:rFonts w:ascii="Courier New" w:hAnsi="Courier New" w:cs="Courier New"/>
          <w:b/>
          <w:sz w:val="20"/>
          <w:szCs w:val="20"/>
        </w:rPr>
        <w:t>_wdw</w:t>
      </w:r>
      <w:proofErr w:type="spellEnd"/>
      <w:r>
        <w:rPr>
          <w:rFonts w:ascii="Courier New" w:hAnsi="Courier New" w:cs="Courier New"/>
          <w:b/>
          <w:sz w:val="20"/>
          <w:szCs w:val="20"/>
        </w:rPr>
        <w:t xml:space="preserve"> </w:t>
      </w:r>
      <w:r w:rsidRPr="00E962F1">
        <w:t>or</w:t>
      </w:r>
      <w:r w:rsidRPr="00E962F1">
        <w:rPr>
          <w:rFonts w:ascii="Courier New" w:hAnsi="Courier New" w:cs="Courier New"/>
          <w:b/>
          <w:sz w:val="20"/>
          <w:szCs w:val="20"/>
        </w:rPr>
        <w:t xml:space="preserve"> </w:t>
      </w:r>
      <w:proofErr w:type="spellStart"/>
      <w:r w:rsidRPr="008F15E8">
        <w:rPr>
          <w:rFonts w:ascii="Courier New" w:hAnsi="Courier New" w:cs="Courier New"/>
          <w:b/>
          <w:sz w:val="20"/>
          <w:szCs w:val="20"/>
        </w:rPr>
        <w:t>lose_pnr</w:t>
      </w:r>
      <w:r>
        <w:rPr>
          <w:rFonts w:ascii="Courier New" w:hAnsi="Courier New" w:cs="Courier New"/>
          <w:b/>
          <w:sz w:val="20"/>
          <w:szCs w:val="20"/>
        </w:rPr>
        <w:t>_spl</w:t>
      </w:r>
      <w:proofErr w:type="spellEnd"/>
      <w:r w:rsidRPr="00E962F1">
        <w:t xml:space="preserve"> </w:t>
      </w:r>
      <w:r>
        <w:t xml:space="preserve">equal to one – which may not be the case with other ways of </w:t>
      </w:r>
      <w:proofErr w:type="spellStart"/>
      <w:r>
        <w:t>operationalising</w:t>
      </w:r>
      <w:proofErr w:type="spellEnd"/>
      <w:r>
        <w:t xml:space="preserve"> the variable. </w:t>
      </w:r>
    </w:p>
    <w:p w:rsidR="00FB5C0D" w:rsidRDefault="00FB5C0D" w:rsidP="00FB5C0D">
      <w:pPr>
        <w:spacing w:after="120"/>
      </w:pPr>
      <w:r>
        <w:t xml:space="preserve">Run </w:t>
      </w:r>
      <w:proofErr w:type="spellStart"/>
      <w:r w:rsidRPr="00F638B5">
        <w:rPr>
          <w:rFonts w:ascii="Courier New" w:hAnsi="Courier New" w:cs="Courier New"/>
          <w:b/>
          <w:sz w:val="20"/>
          <w:szCs w:val="20"/>
        </w:rPr>
        <w:t>xtlogit</w:t>
      </w:r>
      <w:proofErr w:type="spellEnd"/>
      <w:r w:rsidRPr="00F638B5">
        <w:t xml:space="preserve"> </w:t>
      </w:r>
      <w:r>
        <w:t>FE and RE regressions, and look at the results. What do they tell you?</w:t>
      </w:r>
    </w:p>
    <w:p w:rsidR="00FB5C0D" w:rsidRDefault="00ED2073" w:rsidP="00FB5C0D">
      <w:pPr>
        <w:spacing w:after="120"/>
      </w:pPr>
      <w:r>
        <w:pict>
          <v:rect id="_x0000_s1027" style="width:450pt;height:64.25pt;mso-position-horizontal-relative:char;mso-position-vertical-relative:line">
            <w10:wrap type="none"/>
            <w10:anchorlock/>
          </v:rect>
        </w:pict>
      </w:r>
    </w:p>
    <w:p w:rsidR="00FB5C0D" w:rsidRDefault="00FB5C0D" w:rsidP="00FB5C0D">
      <w:pPr>
        <w:spacing w:after="120"/>
      </w:pPr>
    </w:p>
    <w:p w:rsidR="00FB5C0D" w:rsidRPr="00F80A83" w:rsidRDefault="00080D5E" w:rsidP="00080D5E">
      <w:pPr>
        <w:tabs>
          <w:tab w:val="num" w:pos="0"/>
        </w:tabs>
        <w:spacing w:after="120"/>
        <w:ind w:left="-567"/>
        <w:outlineLvl w:val="0"/>
        <w:rPr>
          <w:b/>
        </w:rPr>
      </w:pPr>
      <w:proofErr w:type="gramStart"/>
      <w:r>
        <w:rPr>
          <w:b/>
        </w:rPr>
        <w:t xml:space="preserve">3.2.6  </w:t>
      </w:r>
      <w:r w:rsidR="00FB5C0D">
        <w:rPr>
          <w:b/>
        </w:rPr>
        <w:t>COMPARING</w:t>
      </w:r>
      <w:proofErr w:type="gramEnd"/>
      <w:r w:rsidR="00FB5C0D">
        <w:rPr>
          <w:b/>
        </w:rPr>
        <w:t xml:space="preserve"> XTLOGIT AND XTPROBIT</w:t>
      </w:r>
    </w:p>
    <w:p w:rsidR="00FB5C0D" w:rsidRDefault="00FB5C0D" w:rsidP="00FB5C0D">
      <w:pPr>
        <w:spacing w:after="120"/>
      </w:pPr>
      <w:r>
        <w:t xml:space="preserve">Remember that there is no FE command for </w:t>
      </w:r>
      <w:proofErr w:type="spellStart"/>
      <w:r w:rsidRPr="00F638B5">
        <w:rPr>
          <w:rFonts w:ascii="Courier New" w:hAnsi="Courier New" w:cs="Courier New"/>
          <w:b/>
          <w:sz w:val="20"/>
          <w:szCs w:val="20"/>
        </w:rPr>
        <w:t>xt</w:t>
      </w:r>
      <w:r>
        <w:rPr>
          <w:rFonts w:ascii="Courier New" w:hAnsi="Courier New" w:cs="Courier New"/>
          <w:b/>
          <w:sz w:val="20"/>
          <w:szCs w:val="20"/>
        </w:rPr>
        <w:t>probit</w:t>
      </w:r>
      <w:proofErr w:type="spellEnd"/>
      <w:r>
        <w:t xml:space="preserve">. However, you can compare random effects models for </w:t>
      </w:r>
      <w:proofErr w:type="spellStart"/>
      <w:r w:rsidRPr="00F638B5">
        <w:rPr>
          <w:rFonts w:ascii="Courier New" w:hAnsi="Courier New" w:cs="Courier New"/>
          <w:b/>
          <w:sz w:val="20"/>
          <w:szCs w:val="20"/>
        </w:rPr>
        <w:t>xt</w:t>
      </w:r>
      <w:r>
        <w:rPr>
          <w:rFonts w:ascii="Courier New" w:hAnsi="Courier New" w:cs="Courier New"/>
          <w:b/>
          <w:sz w:val="20"/>
          <w:szCs w:val="20"/>
        </w:rPr>
        <w:t>logit</w:t>
      </w:r>
      <w:proofErr w:type="spellEnd"/>
      <w:r w:rsidRPr="00E941F4">
        <w:t xml:space="preserve"> </w:t>
      </w:r>
      <w:r>
        <w:t>and</w:t>
      </w:r>
      <w:r w:rsidRPr="00E941F4">
        <w:rPr>
          <w:rFonts w:ascii="Courier New" w:hAnsi="Courier New" w:cs="Courier New"/>
          <w:b/>
          <w:sz w:val="20"/>
          <w:szCs w:val="20"/>
        </w:rPr>
        <w:t xml:space="preserve"> </w:t>
      </w:r>
      <w:proofErr w:type="spellStart"/>
      <w:r w:rsidRPr="00F638B5">
        <w:rPr>
          <w:rFonts w:ascii="Courier New" w:hAnsi="Courier New" w:cs="Courier New"/>
          <w:b/>
          <w:sz w:val="20"/>
          <w:szCs w:val="20"/>
        </w:rPr>
        <w:t>xt</w:t>
      </w:r>
      <w:r>
        <w:rPr>
          <w:rFonts w:ascii="Courier New" w:hAnsi="Courier New" w:cs="Courier New"/>
          <w:b/>
          <w:sz w:val="20"/>
          <w:szCs w:val="20"/>
        </w:rPr>
        <w:t>probit</w:t>
      </w:r>
      <w:proofErr w:type="spellEnd"/>
      <w:r>
        <w:rPr>
          <w:rFonts w:ascii="Courier New" w:hAnsi="Courier New" w:cs="Courier New"/>
          <w:b/>
          <w:sz w:val="20"/>
          <w:szCs w:val="20"/>
        </w:rPr>
        <w:t xml:space="preserve">. </w:t>
      </w:r>
      <w:r>
        <w:t>F</w:t>
      </w:r>
      <w:r w:rsidRPr="00E84C37">
        <w:t>o</w:t>
      </w:r>
      <w:r>
        <w:t xml:space="preserve">r the model you have run most recently, write down coefficients from </w:t>
      </w:r>
      <w:proofErr w:type="spellStart"/>
      <w:r>
        <w:t>xtlogit</w:t>
      </w:r>
      <w:proofErr w:type="spellEnd"/>
      <w:r>
        <w:t xml:space="preserve"> and </w:t>
      </w:r>
      <w:proofErr w:type="spellStart"/>
      <w:r>
        <w:t>xtprobit</w:t>
      </w:r>
      <w:proofErr w:type="spellEnd"/>
      <w:r>
        <w:t xml:space="preserve">, and check that they are in the same ball park using </w:t>
      </w:r>
      <w:proofErr w:type="spellStart"/>
      <w:r>
        <w:t>Amemiya’s</w:t>
      </w:r>
      <w:proofErr w:type="spellEnd"/>
      <w:r>
        <w:t xml:space="preserve"> scaling factor. </w:t>
      </w:r>
    </w:p>
    <w:p w:rsidR="00FB5C0D" w:rsidRDefault="00FB5C0D" w:rsidP="00FB5C0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704"/>
        <w:gridCol w:w="1704"/>
        <w:gridCol w:w="1704"/>
      </w:tblGrid>
      <w:tr w:rsidR="00FB5C0D" w:rsidRPr="00FB5C0D" w:rsidTr="00FB5C0D">
        <w:tc>
          <w:tcPr>
            <w:tcW w:w="2835" w:type="dxa"/>
            <w:tcBorders>
              <w:top w:val="nil"/>
              <w:left w:val="nil"/>
            </w:tcBorders>
            <w:vAlign w:val="center"/>
          </w:tcPr>
          <w:p w:rsidR="00FB5C0D" w:rsidRPr="00FB5C0D" w:rsidRDefault="00FB5C0D" w:rsidP="00FB5C0D">
            <w:pPr>
              <w:spacing w:before="40" w:after="40"/>
              <w:jc w:val="center"/>
              <w:rPr>
                <w:rFonts w:ascii="Arial" w:hAnsi="Arial" w:cs="Arial"/>
              </w:rPr>
            </w:pPr>
          </w:p>
        </w:tc>
        <w:tc>
          <w:tcPr>
            <w:tcW w:w="1704" w:type="dxa"/>
            <w:tcBorders>
              <w:top w:val="nil"/>
            </w:tcBorders>
            <w:vAlign w:val="center"/>
          </w:tcPr>
          <w:p w:rsidR="00FB5C0D" w:rsidRPr="00FB5C0D" w:rsidRDefault="00FB5C0D" w:rsidP="00FB5C0D">
            <w:pPr>
              <w:spacing w:before="40" w:after="40"/>
              <w:jc w:val="center"/>
              <w:rPr>
                <w:rFonts w:ascii="Arial" w:hAnsi="Arial" w:cs="Arial"/>
              </w:rPr>
            </w:pPr>
            <w:proofErr w:type="spellStart"/>
            <w:r w:rsidRPr="00FB5C0D">
              <w:rPr>
                <w:rFonts w:ascii="Courier New" w:hAnsi="Courier New" w:cs="Courier New"/>
                <w:b/>
                <w:sz w:val="20"/>
                <w:szCs w:val="20"/>
              </w:rPr>
              <w:t>xtprobit</w:t>
            </w:r>
            <w:proofErr w:type="spellEnd"/>
          </w:p>
        </w:tc>
        <w:tc>
          <w:tcPr>
            <w:tcW w:w="1704" w:type="dxa"/>
            <w:tcBorders>
              <w:top w:val="nil"/>
            </w:tcBorders>
            <w:vAlign w:val="center"/>
          </w:tcPr>
          <w:p w:rsidR="00FB5C0D" w:rsidRPr="00FB5C0D" w:rsidRDefault="00FB5C0D" w:rsidP="00FB5C0D">
            <w:pPr>
              <w:spacing w:before="40" w:after="40"/>
              <w:jc w:val="center"/>
              <w:rPr>
                <w:rFonts w:ascii="Arial" w:hAnsi="Arial" w:cs="Arial"/>
              </w:rPr>
            </w:pPr>
            <w:r w:rsidRPr="00FB5C0D">
              <w:rPr>
                <w:rFonts w:ascii="Arial" w:hAnsi="Arial" w:cs="Arial"/>
              </w:rPr>
              <w:t>Probit x 1.6</w:t>
            </w:r>
          </w:p>
        </w:tc>
        <w:tc>
          <w:tcPr>
            <w:tcW w:w="1704" w:type="dxa"/>
            <w:tcBorders>
              <w:top w:val="nil"/>
            </w:tcBorders>
            <w:vAlign w:val="center"/>
          </w:tcPr>
          <w:p w:rsidR="00FB5C0D" w:rsidRPr="00FB5C0D" w:rsidRDefault="00FB5C0D" w:rsidP="00FB5C0D">
            <w:pPr>
              <w:spacing w:before="40" w:after="40"/>
              <w:jc w:val="center"/>
              <w:rPr>
                <w:rFonts w:ascii="Arial" w:hAnsi="Arial" w:cs="Arial"/>
              </w:rPr>
            </w:pPr>
            <w:proofErr w:type="spellStart"/>
            <w:r w:rsidRPr="00FB5C0D">
              <w:rPr>
                <w:rFonts w:ascii="Courier New" w:hAnsi="Courier New" w:cs="Courier New"/>
                <w:b/>
                <w:sz w:val="20"/>
                <w:szCs w:val="20"/>
              </w:rPr>
              <w:t>xtlogit</w:t>
            </w:r>
            <w:proofErr w:type="spellEnd"/>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w:t>
            </w:r>
          </w:p>
        </w:tc>
        <w:tc>
          <w:tcPr>
            <w:tcW w:w="1704" w:type="dxa"/>
            <w:vAlign w:val="center"/>
          </w:tcPr>
          <w:p w:rsidR="00FB5C0D" w:rsidRPr="00FB5C0D" w:rsidRDefault="00FB5C0D" w:rsidP="00FB5C0D">
            <w:pPr>
              <w:tabs>
                <w:tab w:val="decimal" w:pos="276"/>
              </w:tabs>
              <w:spacing w:before="40" w:after="40"/>
              <w:rPr>
                <w:rFonts w:ascii="Arial" w:hAnsi="Arial" w:cs="Arial"/>
              </w:rPr>
            </w:pPr>
            <w:r w:rsidRPr="00FB5C0D">
              <w:rPr>
                <w:rFonts w:ascii="Arial" w:hAnsi="Arial" w:cs="Arial"/>
              </w:rPr>
              <w:t>0.036 ***</w:t>
            </w:r>
          </w:p>
        </w:tc>
        <w:tc>
          <w:tcPr>
            <w:tcW w:w="1704" w:type="dxa"/>
            <w:vAlign w:val="center"/>
          </w:tcPr>
          <w:p w:rsidR="00FB5C0D" w:rsidRPr="00FB5C0D" w:rsidRDefault="00FB5C0D" w:rsidP="00FB5C0D">
            <w:pPr>
              <w:tabs>
                <w:tab w:val="decimal" w:pos="276"/>
              </w:tabs>
              <w:spacing w:before="40" w:after="40"/>
              <w:rPr>
                <w:rFonts w:ascii="Arial" w:hAnsi="Arial" w:cs="Arial"/>
              </w:rPr>
            </w:pPr>
            <w:r w:rsidRPr="00FB5C0D">
              <w:rPr>
                <w:rFonts w:ascii="Arial" w:hAnsi="Arial" w:cs="Arial"/>
              </w:rPr>
              <w:t>0.058</w:t>
            </w:r>
          </w:p>
        </w:tc>
        <w:tc>
          <w:tcPr>
            <w:tcW w:w="1704" w:type="dxa"/>
            <w:vAlign w:val="center"/>
          </w:tcPr>
          <w:p w:rsidR="00FB5C0D" w:rsidRPr="00FB5C0D" w:rsidRDefault="00FB5C0D" w:rsidP="00FB5C0D">
            <w:pPr>
              <w:tabs>
                <w:tab w:val="decimal" w:pos="276"/>
              </w:tabs>
              <w:spacing w:before="40" w:after="40"/>
              <w:rPr>
                <w:rFonts w:ascii="Arial" w:hAnsi="Arial" w:cs="Arial"/>
              </w:rPr>
            </w:pPr>
            <w:r w:rsidRPr="00FB5C0D">
              <w:rPr>
                <w:rFonts w:ascii="Arial" w:hAnsi="Arial" w:cs="Arial"/>
              </w:rPr>
              <w:t>0.063 ***</w:t>
            </w: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 squared</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Female</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Partner</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Get partner</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Lose partner (widow)</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Lose partner (split)</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Unemployed/sick</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Bad health</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835"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Constant</w:t>
            </w: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c>
          <w:tcPr>
            <w:tcW w:w="1704" w:type="dxa"/>
            <w:vAlign w:val="center"/>
          </w:tcPr>
          <w:p w:rsidR="00FB5C0D" w:rsidRPr="00FB5C0D" w:rsidRDefault="00FB5C0D" w:rsidP="00FB5C0D">
            <w:pPr>
              <w:tabs>
                <w:tab w:val="decimal" w:pos="276"/>
              </w:tabs>
              <w:spacing w:before="40" w:after="40"/>
              <w:rPr>
                <w:rFonts w:ascii="Arial" w:hAnsi="Arial" w:cs="Arial"/>
              </w:rPr>
            </w:pPr>
          </w:p>
        </w:tc>
      </w:tr>
    </w:tbl>
    <w:p w:rsidR="00FB5C0D" w:rsidRDefault="00FB5C0D" w:rsidP="00FB5C0D">
      <w:pPr>
        <w:spacing w:after="120"/>
      </w:pPr>
    </w:p>
    <w:p w:rsidR="00FB5C0D" w:rsidRPr="00F80A83" w:rsidRDefault="00080D5E" w:rsidP="00080D5E">
      <w:pPr>
        <w:tabs>
          <w:tab w:val="num" w:pos="0"/>
        </w:tabs>
        <w:spacing w:after="120"/>
        <w:ind w:left="-567"/>
        <w:outlineLvl w:val="0"/>
        <w:rPr>
          <w:b/>
        </w:rPr>
      </w:pPr>
      <w:r>
        <w:rPr>
          <w:b/>
        </w:rPr>
        <w:t xml:space="preserve">3.2.7 </w:t>
      </w:r>
      <w:r w:rsidR="00FB5C0D">
        <w:rPr>
          <w:b/>
        </w:rPr>
        <w:t>THINKING ABOUT CHILDREN AND GENDER</w:t>
      </w:r>
    </w:p>
    <w:p w:rsidR="00FB5C0D" w:rsidRDefault="00FB5C0D" w:rsidP="00FB5C0D">
      <w:pPr>
        <w:spacing w:after="120"/>
      </w:pPr>
      <w:r>
        <w:lastRenderedPageBreak/>
        <w:t xml:space="preserve">In the lecture, we talked about the relationship between children and mental health, showing that the variable </w:t>
      </w:r>
      <w:r w:rsidRPr="00CE2C94">
        <w:rPr>
          <w:rFonts w:ascii="Courier New" w:hAnsi="Courier New" w:cs="Courier New"/>
          <w:b/>
          <w:sz w:val="20"/>
          <w:szCs w:val="20"/>
        </w:rPr>
        <w:t>nch02</w:t>
      </w:r>
      <w:r>
        <w:t xml:space="preserve"> (number of children between 0 and 2) was associated with an increased risk of PM – especially among women.</w:t>
      </w:r>
    </w:p>
    <w:p w:rsidR="00FB5C0D" w:rsidRDefault="00FB5C0D" w:rsidP="00FB5C0D">
      <w:pPr>
        <w:spacing w:after="120"/>
      </w:pPr>
      <w:r>
        <w:t xml:space="preserve">Our data set also contains a variable </w:t>
      </w:r>
      <w:proofErr w:type="spellStart"/>
      <w:r>
        <w:rPr>
          <w:rFonts w:ascii="Courier New" w:hAnsi="Courier New" w:cs="Courier New"/>
          <w:b/>
          <w:sz w:val="20"/>
          <w:szCs w:val="20"/>
        </w:rPr>
        <w:t>agechy</w:t>
      </w:r>
      <w:proofErr w:type="spellEnd"/>
      <w:r>
        <w:t xml:space="preserve"> indicating the age of the youngest child in the household. This will enable us to explore the effect of young children in more detail. </w:t>
      </w:r>
    </w:p>
    <w:p w:rsidR="00FB5C0D" w:rsidRDefault="00FB5C0D" w:rsidP="00FB5C0D">
      <w:pPr>
        <w:spacing w:after="120"/>
      </w:pPr>
      <w:r>
        <w:t xml:space="preserve">Create three dichotomous variables </w:t>
      </w:r>
      <w:r>
        <w:rPr>
          <w:rFonts w:ascii="Courier New" w:hAnsi="Courier New" w:cs="Courier New"/>
          <w:b/>
          <w:sz w:val="20"/>
          <w:szCs w:val="20"/>
        </w:rPr>
        <w:t xml:space="preserve">agey0, agey1 </w:t>
      </w:r>
      <w:r>
        <w:t xml:space="preserve">and </w:t>
      </w:r>
      <w:r>
        <w:rPr>
          <w:rFonts w:ascii="Courier New" w:hAnsi="Courier New" w:cs="Courier New"/>
          <w:b/>
          <w:sz w:val="20"/>
          <w:szCs w:val="20"/>
        </w:rPr>
        <w:t xml:space="preserve">agey2 </w:t>
      </w:r>
      <w:r>
        <w:t>which indicate whether the youngest child in the household is aged 0, 1 or 2 respectively. Include these in fixed and random effects logit regressions. What do you find?</w:t>
      </w:r>
    </w:p>
    <w:p w:rsidR="00FB5C0D" w:rsidRDefault="00FB5C0D" w:rsidP="00FB5C0D">
      <w:pPr>
        <w:spacing w:after="120"/>
      </w:pPr>
    </w:p>
    <w:p w:rsidR="00FB5C0D" w:rsidRDefault="00ED2073" w:rsidP="00FB5C0D">
      <w:pPr>
        <w:spacing w:after="120"/>
      </w:pPr>
      <w:r>
        <w:pict>
          <v:rect id="_x0000_s1026" style="width:450pt;height:60.25pt;mso-position-horizontal-relative:char;mso-position-vertical-relative:line">
            <w10:wrap type="none"/>
            <w10:anchorlock/>
          </v:rect>
        </w:pict>
      </w:r>
    </w:p>
    <w:p w:rsidR="00FB5C0D" w:rsidRDefault="00FB5C0D" w:rsidP="00FB5C0D">
      <w:pPr>
        <w:spacing w:after="120"/>
      </w:pPr>
    </w:p>
    <w:p w:rsidR="00FB5C0D" w:rsidRDefault="00FB5C0D" w:rsidP="00FB5C0D">
      <w:pPr>
        <w:spacing w:after="120"/>
      </w:pPr>
      <w:r>
        <w:t xml:space="preserve">Remember that if a particular coefficient is not significant, this may be because we are using a pooled sample of men and women, and a significant effect exists only for women. </w:t>
      </w:r>
    </w:p>
    <w:p w:rsidR="00FB5C0D" w:rsidRDefault="00FB5C0D" w:rsidP="00FB5C0D">
      <w:pPr>
        <w:spacing w:after="120"/>
      </w:pPr>
      <w:r>
        <w:t>There are two ways to examine the differences between these effects. One is to estimate the regressions for men and women separately. The other is to include gender interaction effects. We’ll do both, and observe that they are completely equivalent.</w:t>
      </w:r>
    </w:p>
    <w:p w:rsidR="00FB5C0D" w:rsidRDefault="00FB5C0D" w:rsidP="00FB5C0D">
      <w:pPr>
        <w:spacing w:after="120"/>
      </w:pPr>
      <w:r>
        <w:t xml:space="preserve">Create a FULL SET of interaction coefficients. </w:t>
      </w:r>
    </w:p>
    <w:p w:rsidR="00FB5C0D" w:rsidRDefault="00FB5C0D" w:rsidP="00FB5C0D">
      <w:pPr>
        <w:spacing w:after="120"/>
      </w:pPr>
      <w:r>
        <w:t>You need to create:</w:t>
      </w:r>
    </w:p>
    <w:p w:rsidR="00B63D4D" w:rsidRDefault="00B63D4D" w:rsidP="00FB5C0D">
      <w:pPr>
        <w:spacing w:after="120"/>
        <w:rPr>
          <w:rFonts w:ascii="Courier New" w:hAnsi="Courier New" w:cs="Courier New"/>
          <w:b/>
          <w:sz w:val="20"/>
          <w:szCs w:val="20"/>
        </w:rPr>
      </w:pPr>
      <w:proofErr w:type="spellStart"/>
      <w:r>
        <w:rPr>
          <w:rFonts w:ascii="Courier New" w:hAnsi="Courier New" w:cs="Courier New"/>
          <w:b/>
          <w:sz w:val="20"/>
          <w:szCs w:val="20"/>
        </w:rPr>
        <w:t>f_age</w:t>
      </w:r>
      <w:proofErr w:type="spellEnd"/>
    </w:p>
    <w:p w:rsidR="00B63D4D" w:rsidRDefault="00B63D4D" w:rsidP="00FB5C0D">
      <w:pPr>
        <w:spacing w:after="120"/>
      </w:pPr>
      <w:r w:rsidRPr="008345BB">
        <w:rPr>
          <w:rFonts w:ascii="Courier New" w:hAnsi="Courier New" w:cs="Courier New"/>
          <w:b/>
          <w:sz w:val="20"/>
          <w:szCs w:val="20"/>
        </w:rPr>
        <w:t>f_age2</w:t>
      </w:r>
    </w:p>
    <w:p w:rsidR="00B63D4D" w:rsidRDefault="00B63D4D" w:rsidP="00FB5C0D">
      <w:pPr>
        <w:spacing w:after="120"/>
        <w:rPr>
          <w:rFonts w:ascii="Courier New" w:hAnsi="Courier New" w:cs="Courier New"/>
          <w:b/>
          <w:sz w:val="20"/>
          <w:szCs w:val="20"/>
        </w:rPr>
      </w:pPr>
      <w:r>
        <w:t xml:space="preserve"> </w:t>
      </w:r>
      <w:proofErr w:type="spellStart"/>
      <w:r w:rsidRPr="008345BB">
        <w:rPr>
          <w:rFonts w:ascii="Courier New" w:hAnsi="Courier New" w:cs="Courier New"/>
          <w:b/>
          <w:sz w:val="20"/>
          <w:szCs w:val="20"/>
        </w:rPr>
        <w:t>f_partner</w:t>
      </w:r>
      <w:proofErr w:type="spellEnd"/>
    </w:p>
    <w:p w:rsidR="00FB5C0D" w:rsidRPr="008345BB" w:rsidRDefault="00FB5C0D" w:rsidP="00FB5C0D">
      <w:pPr>
        <w:spacing w:after="120"/>
        <w:rPr>
          <w:rFonts w:ascii="Courier New" w:hAnsi="Courier New" w:cs="Courier New"/>
          <w:b/>
          <w:sz w:val="20"/>
          <w:szCs w:val="20"/>
        </w:rPr>
      </w:pPr>
      <w:proofErr w:type="spellStart"/>
      <w:r w:rsidRPr="008345BB">
        <w:rPr>
          <w:rFonts w:ascii="Courier New" w:hAnsi="Courier New" w:cs="Courier New"/>
          <w:b/>
          <w:sz w:val="20"/>
          <w:szCs w:val="20"/>
        </w:rPr>
        <w:t>f_get_pnr</w:t>
      </w:r>
      <w:proofErr w:type="spellEnd"/>
      <w:r w:rsidRPr="008345BB">
        <w:rPr>
          <w:rFonts w:ascii="Courier New" w:hAnsi="Courier New" w:cs="Courier New"/>
          <w:b/>
          <w:sz w:val="20"/>
          <w:szCs w:val="20"/>
        </w:rPr>
        <w:br/>
      </w:r>
      <w:proofErr w:type="spellStart"/>
      <w:r w:rsidRPr="008345BB">
        <w:rPr>
          <w:rFonts w:ascii="Courier New" w:hAnsi="Courier New" w:cs="Courier New"/>
          <w:b/>
          <w:sz w:val="20"/>
          <w:szCs w:val="20"/>
        </w:rPr>
        <w:t>f_lose_pnr_wdw</w:t>
      </w:r>
      <w:proofErr w:type="spellEnd"/>
      <w:r w:rsidRPr="008345BB">
        <w:rPr>
          <w:rFonts w:ascii="Courier New" w:hAnsi="Courier New" w:cs="Courier New"/>
          <w:b/>
          <w:sz w:val="20"/>
          <w:szCs w:val="20"/>
        </w:rPr>
        <w:br/>
      </w:r>
      <w:proofErr w:type="spellStart"/>
      <w:r w:rsidRPr="008345BB">
        <w:rPr>
          <w:rFonts w:ascii="Courier New" w:hAnsi="Courier New" w:cs="Courier New"/>
          <w:b/>
          <w:sz w:val="20"/>
          <w:szCs w:val="20"/>
        </w:rPr>
        <w:t>f_lose_pnr_spl</w:t>
      </w:r>
      <w:proofErr w:type="spellEnd"/>
      <w:r w:rsidRPr="008345BB">
        <w:rPr>
          <w:rFonts w:ascii="Courier New" w:hAnsi="Courier New" w:cs="Courier New"/>
          <w:b/>
          <w:sz w:val="20"/>
          <w:szCs w:val="20"/>
        </w:rPr>
        <w:br/>
      </w:r>
      <w:proofErr w:type="spellStart"/>
      <w:r w:rsidRPr="008345BB">
        <w:rPr>
          <w:rFonts w:ascii="Courier New" w:hAnsi="Courier New" w:cs="Courier New"/>
          <w:b/>
          <w:sz w:val="20"/>
          <w:szCs w:val="20"/>
        </w:rPr>
        <w:t>f_ue_sick</w:t>
      </w:r>
      <w:proofErr w:type="spellEnd"/>
      <w:r w:rsidRPr="008345BB">
        <w:rPr>
          <w:rFonts w:ascii="Courier New" w:hAnsi="Courier New" w:cs="Courier New"/>
          <w:b/>
          <w:sz w:val="20"/>
          <w:szCs w:val="20"/>
        </w:rPr>
        <w:br/>
      </w:r>
      <w:proofErr w:type="spellStart"/>
      <w:r w:rsidRPr="008345BB">
        <w:rPr>
          <w:rFonts w:ascii="Courier New" w:hAnsi="Courier New" w:cs="Courier New"/>
          <w:b/>
          <w:sz w:val="20"/>
          <w:szCs w:val="20"/>
        </w:rPr>
        <w:t>f_badhealth</w:t>
      </w:r>
      <w:proofErr w:type="spellEnd"/>
      <w:r w:rsidRPr="008345BB">
        <w:rPr>
          <w:rFonts w:ascii="Courier New" w:hAnsi="Courier New" w:cs="Courier New"/>
          <w:b/>
          <w:sz w:val="20"/>
          <w:szCs w:val="20"/>
        </w:rPr>
        <w:br/>
        <w:t>f_agey0</w:t>
      </w:r>
      <w:r w:rsidRPr="008345BB">
        <w:rPr>
          <w:rFonts w:ascii="Courier New" w:hAnsi="Courier New" w:cs="Courier New"/>
          <w:b/>
          <w:sz w:val="20"/>
          <w:szCs w:val="20"/>
        </w:rPr>
        <w:br/>
        <w:t>f_agey1</w:t>
      </w:r>
      <w:r w:rsidRPr="008345BB">
        <w:rPr>
          <w:rFonts w:ascii="Courier New" w:hAnsi="Courier New" w:cs="Courier New"/>
          <w:b/>
          <w:sz w:val="20"/>
          <w:szCs w:val="20"/>
        </w:rPr>
        <w:br/>
        <w:t>f_agey2</w:t>
      </w:r>
    </w:p>
    <w:p w:rsidR="00FB5C0D" w:rsidRDefault="00FB5C0D" w:rsidP="00FB5C0D">
      <w:pPr>
        <w:spacing w:after="120"/>
      </w:pPr>
      <w:r>
        <w:t>Run FE regression including the full set of interaction terms [regression 1]</w:t>
      </w:r>
    </w:p>
    <w:p w:rsidR="00FB5C0D" w:rsidRDefault="00FB5C0D" w:rsidP="00FB5C0D">
      <w:pPr>
        <w:spacing w:after="120"/>
      </w:pPr>
      <w:r>
        <w:t>Now, run FE for men and women separately</w:t>
      </w:r>
      <w:r w:rsidRPr="001105C0">
        <w:t xml:space="preserve"> </w:t>
      </w:r>
      <w:r>
        <w:t>[regressions 2a and 2b]</w:t>
      </w:r>
    </w:p>
    <w:p w:rsidR="00FB5C0D" w:rsidRDefault="00FB5C0D" w:rsidP="00FB5C0D">
      <w:pPr>
        <w:spacing w:after="120"/>
      </w:pPr>
      <w:r>
        <w:t>Check that the estimated coefficients are identical in regressions [1] and [2a] (</w:t>
      </w:r>
      <w:proofErr w:type="spellStart"/>
      <w:r>
        <w:t>ie</w:t>
      </w:r>
      <w:proofErr w:type="spellEnd"/>
      <w:r>
        <w:t xml:space="preserve">, the “basic” coefficients in the interacted equation are identical to the “men’s” coefficients in regression [2a]. </w:t>
      </w:r>
    </w:p>
    <w:p w:rsidR="00FB5C0D" w:rsidRDefault="00FB5C0D" w:rsidP="00FB5C0D">
      <w:pPr>
        <w:spacing w:after="120"/>
      </w:pPr>
      <w:r>
        <w:t xml:space="preserve">Check also that the sum of each “basic” coefficient plus its “interacted” counterpart in regression [1] is equal to the “women’s” coefficient in regression [2b]. </w:t>
      </w:r>
    </w:p>
    <w:p w:rsidR="00FB5C0D" w:rsidRDefault="00FB5C0D" w:rsidP="00FB5C0D">
      <w:pPr>
        <w:spacing w:after="120"/>
      </w:pPr>
      <w:r>
        <w:t>Now, do the same for RE.</w:t>
      </w:r>
    </w:p>
    <w:p w:rsidR="00FB5C0D" w:rsidRDefault="00FB5C0D" w:rsidP="00FB5C0D">
      <w:pPr>
        <w:spacing w:after="120"/>
      </w:pPr>
      <w:r>
        <w:t>There are two advantages to the “fully interacted” approach. First, we can see at a glance the coefficients which are significantly different between men and women – they are the ones where the interaction term is significantly different from zero.</w:t>
      </w:r>
    </w:p>
    <w:p w:rsidR="00FB5C0D" w:rsidRDefault="00FB5C0D" w:rsidP="00FB5C0D">
      <w:pPr>
        <w:spacing w:after="120"/>
      </w:pPr>
      <w:r>
        <w:lastRenderedPageBreak/>
        <w:t>Second, we can constrain the coefficients for men and women to be identical in the cases where they are not significantly different from each other, making for a more parsimonious specification.</w:t>
      </w:r>
    </w:p>
    <w:p w:rsidR="00FB5C0D" w:rsidRDefault="00FB5C0D" w:rsidP="00FB5C0D">
      <w:pPr>
        <w:spacing w:after="120"/>
      </w:pPr>
      <w:proofErr w:type="gramStart"/>
      <w:r>
        <w:t>Do this</w:t>
      </w:r>
      <w:proofErr w:type="gramEnd"/>
      <w:r>
        <w:t xml:space="preserve"> now, write down your results, and you’re finished.</w:t>
      </w:r>
    </w:p>
    <w:p w:rsidR="00FB5C0D" w:rsidRDefault="00FB5C0D" w:rsidP="00FB5C0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418"/>
        <w:gridCol w:w="1418"/>
        <w:gridCol w:w="1418"/>
        <w:gridCol w:w="1418"/>
      </w:tblGrid>
      <w:tr w:rsidR="00FB5C0D" w:rsidRPr="00FB5C0D" w:rsidTr="00FB5C0D">
        <w:tc>
          <w:tcPr>
            <w:tcW w:w="2628" w:type="dxa"/>
            <w:tcBorders>
              <w:top w:val="nil"/>
              <w:left w:val="nil"/>
            </w:tcBorders>
            <w:vAlign w:val="center"/>
          </w:tcPr>
          <w:p w:rsidR="00FB5C0D" w:rsidRPr="00FB5C0D" w:rsidRDefault="00FB5C0D" w:rsidP="00FB5C0D">
            <w:pPr>
              <w:spacing w:before="40" w:after="40"/>
              <w:jc w:val="center"/>
              <w:rPr>
                <w:rFonts w:ascii="Arial" w:hAnsi="Arial" w:cs="Arial"/>
              </w:rPr>
            </w:pPr>
          </w:p>
        </w:tc>
        <w:tc>
          <w:tcPr>
            <w:tcW w:w="2836" w:type="dxa"/>
            <w:gridSpan w:val="2"/>
            <w:tcBorders>
              <w:top w:val="nil"/>
            </w:tcBorders>
            <w:vAlign w:val="center"/>
          </w:tcPr>
          <w:p w:rsidR="00FB5C0D" w:rsidRPr="00FB5C0D" w:rsidRDefault="00FB5C0D" w:rsidP="00FB5C0D">
            <w:pPr>
              <w:spacing w:before="40" w:after="40"/>
              <w:jc w:val="center"/>
              <w:rPr>
                <w:rFonts w:ascii="Arial" w:hAnsi="Arial" w:cs="Arial"/>
              </w:rPr>
            </w:pPr>
            <w:r w:rsidRPr="00FB5C0D">
              <w:rPr>
                <w:rFonts w:ascii="Arial" w:hAnsi="Arial" w:cs="Arial"/>
              </w:rPr>
              <w:t>FE</w:t>
            </w:r>
          </w:p>
        </w:tc>
        <w:tc>
          <w:tcPr>
            <w:tcW w:w="2836" w:type="dxa"/>
            <w:gridSpan w:val="2"/>
            <w:tcBorders>
              <w:top w:val="nil"/>
            </w:tcBorders>
            <w:vAlign w:val="center"/>
          </w:tcPr>
          <w:p w:rsidR="00FB5C0D" w:rsidRPr="00FB5C0D" w:rsidRDefault="00FB5C0D" w:rsidP="00FB5C0D">
            <w:pPr>
              <w:spacing w:before="40" w:after="40"/>
              <w:jc w:val="center"/>
              <w:rPr>
                <w:rFonts w:ascii="Arial" w:hAnsi="Arial" w:cs="Arial"/>
              </w:rPr>
            </w:pPr>
            <w:r w:rsidRPr="00FB5C0D">
              <w:rPr>
                <w:rFonts w:ascii="Arial" w:hAnsi="Arial" w:cs="Arial"/>
              </w:rPr>
              <w:t>RE</w:t>
            </w:r>
          </w:p>
        </w:tc>
      </w:tr>
      <w:tr w:rsidR="00FB5C0D" w:rsidRPr="00FB5C0D" w:rsidTr="00FB5C0D">
        <w:tc>
          <w:tcPr>
            <w:tcW w:w="2628" w:type="dxa"/>
            <w:tcBorders>
              <w:top w:val="nil"/>
              <w:left w:val="nil"/>
            </w:tcBorders>
            <w:vAlign w:val="center"/>
          </w:tcPr>
          <w:p w:rsidR="00FB5C0D" w:rsidRPr="00FB5C0D" w:rsidRDefault="00FB5C0D" w:rsidP="00FB5C0D">
            <w:pPr>
              <w:spacing w:before="40" w:after="40"/>
              <w:jc w:val="center"/>
              <w:rPr>
                <w:rFonts w:ascii="Arial" w:hAnsi="Arial" w:cs="Arial"/>
              </w:rPr>
            </w:pPr>
          </w:p>
        </w:tc>
        <w:tc>
          <w:tcPr>
            <w:tcW w:w="1418" w:type="dxa"/>
            <w:tcBorders>
              <w:top w:val="nil"/>
            </w:tcBorders>
            <w:vAlign w:val="center"/>
          </w:tcPr>
          <w:p w:rsidR="00FB5C0D" w:rsidRPr="00FB5C0D" w:rsidRDefault="00FB5C0D" w:rsidP="00FB5C0D">
            <w:pPr>
              <w:spacing w:before="40" w:after="40"/>
              <w:jc w:val="center"/>
              <w:rPr>
                <w:rFonts w:ascii="Arial" w:hAnsi="Arial" w:cs="Arial"/>
              </w:rPr>
            </w:pPr>
            <w:proofErr w:type="spellStart"/>
            <w:r w:rsidRPr="00FB5C0D">
              <w:rPr>
                <w:rFonts w:ascii="Arial" w:hAnsi="Arial" w:cs="Arial"/>
              </w:rPr>
              <w:t>Cofficient</w:t>
            </w:r>
            <w:proofErr w:type="spellEnd"/>
          </w:p>
        </w:tc>
        <w:tc>
          <w:tcPr>
            <w:tcW w:w="1418" w:type="dxa"/>
            <w:tcBorders>
              <w:top w:val="nil"/>
            </w:tcBorders>
            <w:vAlign w:val="center"/>
          </w:tcPr>
          <w:p w:rsidR="00FB5C0D" w:rsidRPr="00FB5C0D" w:rsidRDefault="00FB5C0D" w:rsidP="00FB5C0D">
            <w:pPr>
              <w:spacing w:before="40" w:after="40"/>
              <w:jc w:val="center"/>
              <w:rPr>
                <w:rFonts w:ascii="Arial" w:hAnsi="Arial" w:cs="Arial"/>
              </w:rPr>
            </w:pPr>
            <w:r w:rsidRPr="00FB5C0D">
              <w:rPr>
                <w:rFonts w:ascii="Arial" w:hAnsi="Arial" w:cs="Arial"/>
              </w:rPr>
              <w:t>Interaction (if included)</w:t>
            </w:r>
          </w:p>
        </w:tc>
        <w:tc>
          <w:tcPr>
            <w:tcW w:w="1418" w:type="dxa"/>
            <w:tcBorders>
              <w:top w:val="nil"/>
            </w:tcBorders>
            <w:vAlign w:val="center"/>
          </w:tcPr>
          <w:p w:rsidR="00FB5C0D" w:rsidRPr="00FB5C0D" w:rsidRDefault="00FB5C0D" w:rsidP="00FB5C0D">
            <w:pPr>
              <w:spacing w:before="40" w:after="40"/>
              <w:jc w:val="center"/>
              <w:rPr>
                <w:rFonts w:ascii="Arial" w:hAnsi="Arial" w:cs="Arial"/>
              </w:rPr>
            </w:pPr>
            <w:proofErr w:type="spellStart"/>
            <w:r w:rsidRPr="00FB5C0D">
              <w:rPr>
                <w:rFonts w:ascii="Arial" w:hAnsi="Arial" w:cs="Arial"/>
              </w:rPr>
              <w:t>Cofficient</w:t>
            </w:r>
            <w:proofErr w:type="spellEnd"/>
          </w:p>
        </w:tc>
        <w:tc>
          <w:tcPr>
            <w:tcW w:w="1418" w:type="dxa"/>
            <w:tcBorders>
              <w:top w:val="nil"/>
            </w:tcBorders>
            <w:vAlign w:val="center"/>
          </w:tcPr>
          <w:p w:rsidR="00FB5C0D" w:rsidRPr="00FB5C0D" w:rsidRDefault="00FB5C0D" w:rsidP="00FB5C0D">
            <w:pPr>
              <w:spacing w:before="40" w:after="40"/>
              <w:jc w:val="center"/>
              <w:rPr>
                <w:rFonts w:ascii="Arial" w:hAnsi="Arial" w:cs="Arial"/>
              </w:rPr>
            </w:pPr>
            <w:r w:rsidRPr="00FB5C0D">
              <w:rPr>
                <w:rFonts w:ascii="Arial" w:hAnsi="Arial" w:cs="Arial"/>
              </w:rPr>
              <w:t>Interaction (if included)</w:t>
            </w: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 squared</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Female</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Partner</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Get partner</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Lose partner (widow)</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Lose partner (split)</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Unemployed/sick</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Bad health</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 youngest = 0</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 youngest = 1</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Age youngest = 2</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r w:rsidR="00FB5C0D" w:rsidRPr="00FB5C0D" w:rsidTr="00FB5C0D">
        <w:tc>
          <w:tcPr>
            <w:tcW w:w="2628" w:type="dxa"/>
            <w:tcBorders>
              <w:left w:val="nil"/>
            </w:tcBorders>
            <w:vAlign w:val="center"/>
          </w:tcPr>
          <w:p w:rsidR="00FB5C0D" w:rsidRPr="00FB5C0D" w:rsidRDefault="00FB5C0D" w:rsidP="00FB5C0D">
            <w:pPr>
              <w:spacing w:before="40" w:after="40"/>
              <w:rPr>
                <w:rFonts w:ascii="Arial" w:hAnsi="Arial" w:cs="Arial"/>
              </w:rPr>
            </w:pPr>
            <w:r w:rsidRPr="00FB5C0D">
              <w:rPr>
                <w:rFonts w:ascii="Arial" w:hAnsi="Arial" w:cs="Arial"/>
              </w:rPr>
              <w:t>Constant</w:t>
            </w: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c>
          <w:tcPr>
            <w:tcW w:w="1418" w:type="dxa"/>
            <w:vAlign w:val="center"/>
          </w:tcPr>
          <w:p w:rsidR="00FB5C0D" w:rsidRPr="00FB5C0D" w:rsidRDefault="00FB5C0D" w:rsidP="00FB5C0D">
            <w:pPr>
              <w:tabs>
                <w:tab w:val="decimal" w:pos="276"/>
              </w:tabs>
              <w:spacing w:before="40" w:after="40"/>
              <w:rPr>
                <w:rFonts w:ascii="Arial" w:hAnsi="Arial" w:cs="Arial"/>
              </w:rPr>
            </w:pPr>
          </w:p>
        </w:tc>
      </w:tr>
    </w:tbl>
    <w:p w:rsidR="00FB5C0D" w:rsidRDefault="00FB5C0D" w:rsidP="00FB5C0D">
      <w:pPr>
        <w:spacing w:after="120"/>
      </w:pPr>
    </w:p>
    <w:p w:rsidR="00FB5C0D" w:rsidRDefault="00080D5E" w:rsidP="00080D5E">
      <w:pPr>
        <w:spacing w:after="120"/>
        <w:ind w:left="-567"/>
        <w:outlineLvl w:val="0"/>
        <w:rPr>
          <w:b/>
        </w:rPr>
      </w:pPr>
      <w:r>
        <w:rPr>
          <w:b/>
        </w:rPr>
        <w:t xml:space="preserve">3.2.8 </w:t>
      </w:r>
      <w:r w:rsidR="00FB5C0D" w:rsidRPr="00F80A83">
        <w:rPr>
          <w:b/>
        </w:rPr>
        <w:t>AT THE END OF THE SESSION</w:t>
      </w:r>
    </w:p>
    <w:p w:rsidR="00FB5C0D" w:rsidRPr="003B2DA5" w:rsidRDefault="00FB5C0D" w:rsidP="00FB5C0D">
      <w:pPr>
        <w:spacing w:after="120"/>
        <w:outlineLvl w:val="0"/>
        <w:rPr>
          <w:b/>
        </w:rPr>
      </w:pPr>
      <w:r>
        <w:t>Save your data set as SESSION</w:t>
      </w:r>
      <w:r w:rsidR="00D109BA">
        <w:t>3-2</w:t>
      </w:r>
      <w:r>
        <w:t xml:space="preserve">.dta. </w:t>
      </w:r>
    </w:p>
    <w:p w:rsidR="00895DE2" w:rsidRPr="003B2DA5" w:rsidRDefault="00895DE2" w:rsidP="003B2DA5">
      <w:pPr>
        <w:spacing w:after="120"/>
        <w:outlineLvl w:val="0"/>
        <w:rPr>
          <w:b/>
        </w:rPr>
      </w:pPr>
    </w:p>
    <w:sectPr w:rsidR="00895DE2" w:rsidRPr="003B2DA5" w:rsidSect="00EA0BB5">
      <w:pgSz w:w="11906" w:h="16838"/>
      <w:pgMar w:top="1079" w:right="1800" w:bottom="1079"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70C82"/>
    <w:multiLevelType w:val="multilevel"/>
    <w:tmpl w:val="3426071C"/>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7C712C"/>
    <w:multiLevelType w:val="multilevel"/>
    <w:tmpl w:val="E9D075D2"/>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98A06FB"/>
    <w:multiLevelType w:val="multilevel"/>
    <w:tmpl w:val="E85EDC5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1BC3C30"/>
    <w:multiLevelType w:val="multilevel"/>
    <w:tmpl w:val="A9DA846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7F093B"/>
    <w:multiLevelType w:val="multilevel"/>
    <w:tmpl w:val="E9D075D2"/>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67F577A"/>
    <w:multiLevelType w:val="multilevel"/>
    <w:tmpl w:val="59B0240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6F761F4"/>
    <w:multiLevelType w:val="hybridMultilevel"/>
    <w:tmpl w:val="331619DC"/>
    <w:lvl w:ilvl="0" w:tplc="950C9716">
      <w:numFmt w:val="bullet"/>
      <w:lvlText w:val=""/>
      <w:lvlJc w:val="left"/>
      <w:pPr>
        <w:tabs>
          <w:tab w:val="num" w:pos="357"/>
        </w:tabs>
        <w:ind w:left="357" w:hanging="357"/>
      </w:pPr>
      <w:rPr>
        <w:rFonts w:ascii="Wingdings 2" w:hAnsi="Wingdings 2" w:hint="default"/>
        <w:sz w:val="12"/>
        <w:szCs w:val="1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4FA63DB"/>
    <w:multiLevelType w:val="hybridMultilevel"/>
    <w:tmpl w:val="3FAE72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F617001"/>
    <w:multiLevelType w:val="multilevel"/>
    <w:tmpl w:val="4028CC2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0D50E95"/>
    <w:multiLevelType w:val="multilevel"/>
    <w:tmpl w:val="1FB4AC2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FB7E43"/>
    <w:multiLevelType w:val="multilevel"/>
    <w:tmpl w:val="5DBECF1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3FF7CB0"/>
    <w:multiLevelType w:val="multilevel"/>
    <w:tmpl w:val="5C020E1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2">
    <w:nsid w:val="66034930"/>
    <w:multiLevelType w:val="multilevel"/>
    <w:tmpl w:val="E63C2EF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CF82E3B"/>
    <w:multiLevelType w:val="multilevel"/>
    <w:tmpl w:val="70249F8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0C036FB"/>
    <w:multiLevelType w:val="multilevel"/>
    <w:tmpl w:val="04F6D3BC"/>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DA27506"/>
    <w:multiLevelType w:val="multilevel"/>
    <w:tmpl w:val="5594A16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16">
    <w:nsid w:val="7F7635B9"/>
    <w:multiLevelType w:val="multilevel"/>
    <w:tmpl w:val="8EBE926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7"/>
  </w:num>
  <w:num w:numId="3">
    <w:abstractNumId w:val="2"/>
  </w:num>
  <w:num w:numId="4">
    <w:abstractNumId w:val="8"/>
  </w:num>
  <w:num w:numId="5">
    <w:abstractNumId w:val="10"/>
  </w:num>
  <w:num w:numId="6">
    <w:abstractNumId w:val="16"/>
  </w:num>
  <w:num w:numId="7">
    <w:abstractNumId w:val="0"/>
  </w:num>
  <w:num w:numId="8">
    <w:abstractNumId w:val="9"/>
  </w:num>
  <w:num w:numId="9">
    <w:abstractNumId w:val="15"/>
  </w:num>
  <w:num w:numId="10">
    <w:abstractNumId w:val="12"/>
  </w:num>
  <w:num w:numId="11">
    <w:abstractNumId w:val="11"/>
  </w:num>
  <w:num w:numId="12">
    <w:abstractNumId w:val="14"/>
  </w:num>
  <w:num w:numId="13">
    <w:abstractNumId w:val="5"/>
  </w:num>
  <w:num w:numId="14">
    <w:abstractNumId w:val="1"/>
  </w:num>
  <w:num w:numId="15">
    <w:abstractNumId w:val="6"/>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compat/>
  <w:rsids>
    <w:rsidRoot w:val="008B4368"/>
    <w:rsid w:val="000464B6"/>
    <w:rsid w:val="00080D5E"/>
    <w:rsid w:val="00093AB9"/>
    <w:rsid w:val="000C6817"/>
    <w:rsid w:val="00120A0A"/>
    <w:rsid w:val="001339B6"/>
    <w:rsid w:val="00160875"/>
    <w:rsid w:val="001651A2"/>
    <w:rsid w:val="00172B74"/>
    <w:rsid w:val="001B5FB8"/>
    <w:rsid w:val="001D12CB"/>
    <w:rsid w:val="001D1F49"/>
    <w:rsid w:val="001F784E"/>
    <w:rsid w:val="003104AC"/>
    <w:rsid w:val="003640CE"/>
    <w:rsid w:val="003655F3"/>
    <w:rsid w:val="00367DDF"/>
    <w:rsid w:val="003B0747"/>
    <w:rsid w:val="003B2DA5"/>
    <w:rsid w:val="003E1F36"/>
    <w:rsid w:val="00410155"/>
    <w:rsid w:val="0042148D"/>
    <w:rsid w:val="00493EF7"/>
    <w:rsid w:val="004D0F51"/>
    <w:rsid w:val="004F2304"/>
    <w:rsid w:val="00511896"/>
    <w:rsid w:val="005165ED"/>
    <w:rsid w:val="00523507"/>
    <w:rsid w:val="00526F60"/>
    <w:rsid w:val="00550E57"/>
    <w:rsid w:val="005670CE"/>
    <w:rsid w:val="005B61B9"/>
    <w:rsid w:val="00611EB5"/>
    <w:rsid w:val="00647241"/>
    <w:rsid w:val="006C0E36"/>
    <w:rsid w:val="006C61F6"/>
    <w:rsid w:val="006D31BD"/>
    <w:rsid w:val="006E79D8"/>
    <w:rsid w:val="006F632B"/>
    <w:rsid w:val="007828C3"/>
    <w:rsid w:val="00886308"/>
    <w:rsid w:val="008920CA"/>
    <w:rsid w:val="00895DE2"/>
    <w:rsid w:val="008B4368"/>
    <w:rsid w:val="0093431F"/>
    <w:rsid w:val="009468CC"/>
    <w:rsid w:val="00953EE3"/>
    <w:rsid w:val="00962D13"/>
    <w:rsid w:val="009734B4"/>
    <w:rsid w:val="00977B12"/>
    <w:rsid w:val="009A010D"/>
    <w:rsid w:val="009B52F3"/>
    <w:rsid w:val="00AD2BD6"/>
    <w:rsid w:val="00AE35E7"/>
    <w:rsid w:val="00B141A3"/>
    <w:rsid w:val="00B211F9"/>
    <w:rsid w:val="00B624F6"/>
    <w:rsid w:val="00B63D4D"/>
    <w:rsid w:val="00BD1406"/>
    <w:rsid w:val="00BD27D8"/>
    <w:rsid w:val="00BE7025"/>
    <w:rsid w:val="00C31460"/>
    <w:rsid w:val="00C35975"/>
    <w:rsid w:val="00C754F0"/>
    <w:rsid w:val="00CE2407"/>
    <w:rsid w:val="00D109BA"/>
    <w:rsid w:val="00D209BA"/>
    <w:rsid w:val="00D72C3B"/>
    <w:rsid w:val="00E23080"/>
    <w:rsid w:val="00E34D52"/>
    <w:rsid w:val="00E80458"/>
    <w:rsid w:val="00E8301C"/>
    <w:rsid w:val="00EA0BB5"/>
    <w:rsid w:val="00ED2073"/>
    <w:rsid w:val="00F6377A"/>
    <w:rsid w:val="00F80A83"/>
    <w:rsid w:val="00FB5C0D"/>
    <w:rsid w:val="00FB654C"/>
    <w:rsid w:val="00FF18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80A83"/>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SC968 Panel data methods for sociologists</vt:lpstr>
    </vt:vector>
  </TitlesOfParts>
  <Company>University of Essex</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SC968 Panel data methods for sociologists</dc:title>
  <dc:creator>maria ISER</dc:creator>
  <cp:lastModifiedBy>rrluthra</cp:lastModifiedBy>
  <cp:revision>2</cp:revision>
  <dcterms:created xsi:type="dcterms:W3CDTF">2014-01-10T15:48:00Z</dcterms:created>
  <dcterms:modified xsi:type="dcterms:W3CDTF">2014-01-10T15:48:00Z</dcterms:modified>
</cp:coreProperties>
</file>