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DE" w:rsidRDefault="00AA0BDE" w:rsidP="00AA0BDE">
      <w:pPr>
        <w:spacing w:line="360" w:lineRule="auto"/>
        <w:ind w:left="720" w:right="-874" w:hanging="720"/>
      </w:pPr>
      <w:r>
        <w:t>Graduate Examinations 2010-11</w:t>
      </w:r>
      <w:r>
        <w:tab/>
      </w:r>
      <w:r>
        <w:tab/>
      </w:r>
      <w:r>
        <w:tab/>
      </w:r>
      <w:r>
        <w:tab/>
      </w:r>
      <w:r>
        <w:tab/>
      </w:r>
      <w:r>
        <w:tab/>
        <w:t>SC968-AS-MI</w:t>
      </w:r>
    </w:p>
    <w:p w:rsidR="00AA0BDE" w:rsidRDefault="00AA0BDE" w:rsidP="00AA0BDE">
      <w:pPr>
        <w:spacing w:line="360" w:lineRule="auto"/>
        <w:ind w:left="720" w:hanging="720"/>
      </w:pPr>
    </w:p>
    <w:p w:rsidR="00AA0BDE" w:rsidRDefault="00AA0BDE" w:rsidP="00AA0BDE">
      <w:pPr>
        <w:outlineLvl w:val="0"/>
        <w:rPr>
          <w:b/>
        </w:rPr>
      </w:pPr>
      <w:r>
        <w:rPr>
          <w:b/>
        </w:rPr>
        <w:t xml:space="preserve">SC968 Panel Data Methods for Sociologists </w:t>
      </w:r>
    </w:p>
    <w:p w:rsidR="00AA0BDE" w:rsidRDefault="00AA0BDE" w:rsidP="00AA0BDE">
      <w:pPr>
        <w:spacing w:line="360" w:lineRule="auto"/>
        <w:ind w:left="720" w:hanging="720"/>
      </w:pPr>
    </w:p>
    <w:p w:rsidR="00AA0BDE" w:rsidRDefault="00AA0BDE" w:rsidP="00AA0BDE">
      <w:pPr>
        <w:outlineLvl w:val="0"/>
        <w:rPr>
          <w:b/>
        </w:rPr>
      </w:pPr>
      <w:r>
        <w:rPr>
          <w:b/>
        </w:rPr>
        <w:t>Time allowed:</w:t>
      </w:r>
      <w:r>
        <w:rPr>
          <w:b/>
        </w:rPr>
        <w:tab/>
        <w:t>2 hours</w:t>
      </w:r>
    </w:p>
    <w:p w:rsidR="00AA0BDE" w:rsidRDefault="00AA0BDE" w:rsidP="00AA0BDE">
      <w:pPr>
        <w:spacing w:line="360" w:lineRule="auto"/>
        <w:ind w:left="720" w:hanging="720"/>
      </w:pPr>
    </w:p>
    <w:p w:rsidR="00AA0BDE" w:rsidRDefault="00AA0BDE" w:rsidP="00AA0BDE">
      <w:pPr>
        <w:spacing w:line="360" w:lineRule="auto"/>
        <w:rPr>
          <w:b/>
        </w:rPr>
      </w:pPr>
      <w:r>
        <w:rPr>
          <w:b/>
        </w:rPr>
        <w:t xml:space="preserve">This paper consists of FIVE questions in total, split into THREE sections. Candidates must answer ONE question from each section. </w:t>
      </w:r>
    </w:p>
    <w:p w:rsidR="00AA0BDE" w:rsidRDefault="00AA0BDE" w:rsidP="00AA0BDE">
      <w:pPr>
        <w:spacing w:line="360" w:lineRule="auto"/>
        <w:ind w:left="720" w:hanging="720"/>
        <w:outlineLvl w:val="0"/>
        <w:rPr>
          <w:b/>
        </w:rPr>
      </w:pPr>
      <w:r>
        <w:rPr>
          <w:b/>
        </w:rPr>
        <w:t xml:space="preserve">All questions in sections A and B are worth 35 marks. </w:t>
      </w:r>
    </w:p>
    <w:p w:rsidR="00AA0BDE" w:rsidRDefault="00AA0BDE" w:rsidP="00AA0BDE">
      <w:pPr>
        <w:spacing w:line="360" w:lineRule="auto"/>
        <w:outlineLvl w:val="0"/>
        <w:rPr>
          <w:b/>
        </w:rPr>
      </w:pPr>
      <w:r>
        <w:rPr>
          <w:b/>
        </w:rPr>
        <w:t>The question in section C is mandatory and worth 30 marks.</w:t>
      </w:r>
    </w:p>
    <w:p w:rsidR="00AA0BDE" w:rsidRDefault="00AA0BDE" w:rsidP="00AA0BDE">
      <w:pPr>
        <w:spacing w:line="360" w:lineRule="auto"/>
        <w:ind w:left="720" w:hanging="720"/>
        <w:rPr>
          <w:b/>
        </w:rPr>
      </w:pPr>
    </w:p>
    <w:p w:rsidR="00AA0BDE" w:rsidRDefault="00AA0BDE" w:rsidP="00AA0BDE">
      <w:pPr>
        <w:spacing w:line="360" w:lineRule="auto"/>
        <w:ind w:left="720" w:hanging="720"/>
      </w:pPr>
    </w:p>
    <w:p w:rsidR="00AA0BDE" w:rsidRPr="00D66C01" w:rsidRDefault="00AA0BDE" w:rsidP="00AA0BDE">
      <w:pPr>
        <w:spacing w:line="360" w:lineRule="auto"/>
        <w:ind w:left="720" w:hanging="720"/>
        <w:outlineLvl w:val="0"/>
        <w:rPr>
          <w:b/>
        </w:rPr>
      </w:pPr>
      <w:r>
        <w:rPr>
          <w:b/>
        </w:rPr>
        <w:t>SECTION</w:t>
      </w:r>
      <w:r w:rsidRPr="00D66C01">
        <w:rPr>
          <w:b/>
        </w:rPr>
        <w:t xml:space="preserve"> A</w:t>
      </w:r>
    </w:p>
    <w:p w:rsidR="00AA0BDE" w:rsidRPr="001B4D53" w:rsidRDefault="00AA0BDE" w:rsidP="00AA0BDE">
      <w:pPr>
        <w:numPr>
          <w:ilvl w:val="0"/>
          <w:numId w:val="5"/>
        </w:numPr>
        <w:spacing w:after="120"/>
        <w:ind w:left="426"/>
      </w:pPr>
      <w:r w:rsidRPr="001B4D53">
        <w:t xml:space="preserve">Answer </w:t>
      </w:r>
      <w:r w:rsidRPr="001B4D53">
        <w:rPr>
          <w:i/>
        </w:rPr>
        <w:t xml:space="preserve">all </w:t>
      </w:r>
      <w:r w:rsidRPr="001B4D53">
        <w:t>parts of this question.</w:t>
      </w:r>
    </w:p>
    <w:p w:rsidR="00AA0BDE" w:rsidRPr="001B4D53" w:rsidRDefault="00AA0BDE" w:rsidP="00AA0BDE">
      <w:pPr>
        <w:spacing w:after="120"/>
        <w:ind w:left="426"/>
      </w:pPr>
      <w:r w:rsidRPr="001B4D53">
        <w:t xml:space="preserve">You are using a panel study which contains data on both children and their parents, to investigate the determinants of behavioural problems in children. The study focuses in particular on the effects on children of stress in their parents’ relationships. </w:t>
      </w:r>
    </w:p>
    <w:p w:rsidR="00AA0BDE" w:rsidRDefault="00AA0BDE" w:rsidP="00AA0BDE">
      <w:pPr>
        <w:spacing w:after="120"/>
        <w:ind w:left="426"/>
      </w:pPr>
      <w:r w:rsidRPr="001B4D53">
        <w:t xml:space="preserve">In the data set, information on children’s behaviour comes from a questionnaire filled in by teachers. Scores range from 0 to 20, with zero indicating no behaviour problems whatsoever, and higher scores representing more problems. Frequencies for the outcome variable, and for a binary variable derived from this variable, are tabulated below. </w:t>
      </w:r>
    </w:p>
    <w:p w:rsidR="00AA0BDE" w:rsidRDefault="00AA0BDE" w:rsidP="00AA0BDE">
      <w:pPr>
        <w:spacing w:after="120"/>
        <w:ind w:left="851"/>
      </w:pPr>
    </w:p>
    <w:tbl>
      <w:tblPr>
        <w:tblW w:w="0" w:type="auto"/>
        <w:jc w:val="center"/>
        <w:tblLook w:val="04A0"/>
      </w:tblPr>
      <w:tblGrid>
        <w:gridCol w:w="1229"/>
        <w:gridCol w:w="1840"/>
        <w:gridCol w:w="1276"/>
        <w:gridCol w:w="1276"/>
        <w:gridCol w:w="1534"/>
      </w:tblGrid>
      <w:tr w:rsidR="00AA0BDE" w:rsidRPr="00DB37BE" w:rsidTr="00B05C5A">
        <w:trPr>
          <w:jc w:val="center"/>
        </w:trPr>
        <w:tc>
          <w:tcPr>
            <w:tcW w:w="6063" w:type="dxa"/>
            <w:gridSpan w:val="5"/>
          </w:tcPr>
          <w:p w:rsidR="00AA0BDE" w:rsidRDefault="00AA0BDE" w:rsidP="00B05C5A">
            <w:pPr>
              <w:ind w:left="720"/>
              <w:jc w:val="center"/>
              <w:rPr>
                <w:rFonts w:ascii="Consolas" w:hAnsi="Consolas"/>
                <w:color w:val="000000"/>
                <w:sz w:val="20"/>
              </w:rPr>
            </w:pPr>
            <w:r w:rsidRPr="001B4D53">
              <w:rPr>
                <w:rFonts w:ascii="Consolas" w:hAnsi="Consolas"/>
                <w:color w:val="000000"/>
                <w:sz w:val="20"/>
              </w:rPr>
              <w:t>Children’s behaviour – teacher assessment</w:t>
            </w:r>
          </w:p>
          <w:p w:rsidR="00AA0BDE" w:rsidRPr="001B4D53" w:rsidRDefault="00AA0BDE" w:rsidP="00B05C5A">
            <w:pPr>
              <w:ind w:left="720"/>
              <w:jc w:val="center"/>
              <w:rPr>
                <w:rFonts w:ascii="Consolas" w:hAnsi="Consolas"/>
                <w:color w:val="000000"/>
                <w:sz w:val="20"/>
              </w:rPr>
            </w:pPr>
          </w:p>
        </w:tc>
      </w:tr>
      <w:tr w:rsidR="00AA0BDE" w:rsidRPr="00DB37BE" w:rsidTr="00B05C5A">
        <w:trPr>
          <w:jc w:val="center"/>
        </w:trPr>
        <w:tc>
          <w:tcPr>
            <w:tcW w:w="2235" w:type="dxa"/>
            <w:gridSpan w:val="2"/>
          </w:tcPr>
          <w:p w:rsidR="00AA0BDE" w:rsidRPr="001B4D53" w:rsidRDefault="00AA0BDE" w:rsidP="00B05C5A">
            <w:pPr>
              <w:ind w:left="270"/>
              <w:jc w:val="center"/>
              <w:rPr>
                <w:rFonts w:ascii="Consolas" w:hAnsi="Consolas"/>
                <w:color w:val="000000"/>
                <w:sz w:val="20"/>
              </w:rPr>
            </w:pPr>
            <w:r w:rsidRPr="001B4D53">
              <w:rPr>
                <w:rFonts w:ascii="Consolas" w:hAnsi="Consolas"/>
                <w:color w:val="000000"/>
                <w:sz w:val="20"/>
              </w:rPr>
              <w:t>Continuous variable</w:t>
            </w:r>
          </w:p>
        </w:tc>
        <w:tc>
          <w:tcPr>
            <w:tcW w:w="1276" w:type="dxa"/>
          </w:tcPr>
          <w:p w:rsidR="00AA0BDE" w:rsidRPr="001B4D53" w:rsidRDefault="00AA0BDE" w:rsidP="00B05C5A">
            <w:pPr>
              <w:ind w:left="720"/>
              <w:rPr>
                <w:rFonts w:ascii="Consolas" w:hAnsi="Consolas"/>
                <w:sz w:val="20"/>
              </w:rPr>
            </w:pPr>
          </w:p>
        </w:tc>
        <w:tc>
          <w:tcPr>
            <w:tcW w:w="2552" w:type="dxa"/>
            <w:gridSpan w:val="2"/>
          </w:tcPr>
          <w:p w:rsidR="00AA0BDE" w:rsidRPr="001B4D53" w:rsidRDefault="00AA0BDE" w:rsidP="00B05C5A">
            <w:pPr>
              <w:ind w:left="319"/>
              <w:jc w:val="center"/>
              <w:rPr>
                <w:rFonts w:ascii="Consolas" w:hAnsi="Consolas"/>
                <w:color w:val="000000"/>
                <w:sz w:val="20"/>
              </w:rPr>
            </w:pPr>
            <w:r w:rsidRPr="001B4D53">
              <w:rPr>
                <w:rFonts w:ascii="Consolas" w:hAnsi="Consolas"/>
                <w:color w:val="000000"/>
                <w:sz w:val="20"/>
              </w:rPr>
              <w:t>Dichotomous variable</w:t>
            </w:r>
          </w:p>
        </w:tc>
      </w:tr>
      <w:tr w:rsidR="00AA0BDE" w:rsidRPr="00DB37BE" w:rsidTr="00B05C5A">
        <w:trPr>
          <w:jc w:val="center"/>
        </w:trPr>
        <w:tc>
          <w:tcPr>
            <w:tcW w:w="959" w:type="dxa"/>
            <w:tcBorders>
              <w:bottom w:val="single" w:sz="4" w:space="0" w:color="auto"/>
            </w:tcBorders>
          </w:tcPr>
          <w:p w:rsidR="00AA0BDE" w:rsidRPr="001B4D53" w:rsidRDefault="00AA0BDE" w:rsidP="00B05C5A">
            <w:pPr>
              <w:ind w:left="463"/>
              <w:jc w:val="center"/>
              <w:rPr>
                <w:rFonts w:ascii="Consolas" w:hAnsi="Consolas"/>
                <w:sz w:val="20"/>
              </w:rPr>
            </w:pPr>
            <w:r w:rsidRPr="001B4D53">
              <w:rPr>
                <w:rFonts w:ascii="Consolas" w:hAnsi="Consolas"/>
                <w:sz w:val="20"/>
              </w:rPr>
              <w:t>Score</w:t>
            </w:r>
          </w:p>
        </w:tc>
        <w:tc>
          <w:tcPr>
            <w:tcW w:w="1276" w:type="dxa"/>
            <w:tcBorders>
              <w:bottom w:val="single" w:sz="4" w:space="0" w:color="auto"/>
            </w:tcBorders>
          </w:tcPr>
          <w:p w:rsidR="00AA0BDE" w:rsidRPr="001B4D53" w:rsidRDefault="00AA0BDE" w:rsidP="00B05C5A">
            <w:pPr>
              <w:ind w:left="524"/>
              <w:jc w:val="center"/>
              <w:rPr>
                <w:rFonts w:ascii="Consolas" w:hAnsi="Consolas"/>
                <w:color w:val="000000"/>
                <w:sz w:val="20"/>
              </w:rPr>
            </w:pPr>
            <w:r w:rsidRPr="001B4D53">
              <w:rPr>
                <w:rFonts w:ascii="Consolas" w:hAnsi="Consolas"/>
                <w:color w:val="000000"/>
                <w:sz w:val="20"/>
              </w:rPr>
              <w:t>Percentage</w:t>
            </w:r>
          </w:p>
        </w:tc>
        <w:tc>
          <w:tcPr>
            <w:tcW w:w="1276" w:type="dxa"/>
          </w:tcPr>
          <w:p w:rsidR="00AA0BDE" w:rsidRPr="001B4D53" w:rsidRDefault="00AA0BDE" w:rsidP="00B05C5A">
            <w:pPr>
              <w:ind w:left="720"/>
              <w:jc w:val="center"/>
              <w:rPr>
                <w:rFonts w:ascii="Consolas" w:hAnsi="Consolas"/>
                <w:sz w:val="20"/>
              </w:rPr>
            </w:pPr>
          </w:p>
        </w:tc>
        <w:tc>
          <w:tcPr>
            <w:tcW w:w="1276" w:type="dxa"/>
            <w:tcBorders>
              <w:bottom w:val="single" w:sz="4" w:space="0" w:color="auto"/>
            </w:tcBorders>
          </w:tcPr>
          <w:p w:rsidR="00AA0BDE" w:rsidRPr="001B4D53" w:rsidRDefault="00AA0BDE" w:rsidP="00B05C5A">
            <w:pPr>
              <w:jc w:val="center"/>
              <w:rPr>
                <w:rFonts w:ascii="Consolas" w:hAnsi="Consolas"/>
                <w:sz w:val="20"/>
              </w:rPr>
            </w:pPr>
            <w:r w:rsidRPr="001B4D53">
              <w:rPr>
                <w:rFonts w:ascii="Consolas" w:hAnsi="Consolas"/>
                <w:sz w:val="20"/>
              </w:rPr>
              <w:t>Score</w:t>
            </w:r>
          </w:p>
        </w:tc>
        <w:tc>
          <w:tcPr>
            <w:tcW w:w="1276" w:type="dxa"/>
            <w:tcBorders>
              <w:bottom w:val="single" w:sz="4" w:space="0" w:color="auto"/>
            </w:tcBorders>
          </w:tcPr>
          <w:p w:rsidR="00AA0BDE" w:rsidRPr="001B4D53" w:rsidRDefault="00AA0BDE" w:rsidP="00B05C5A">
            <w:pPr>
              <w:ind w:left="218"/>
              <w:jc w:val="center"/>
              <w:rPr>
                <w:rFonts w:ascii="Consolas" w:hAnsi="Consolas"/>
                <w:color w:val="000000"/>
                <w:sz w:val="20"/>
              </w:rPr>
            </w:pPr>
            <w:r w:rsidRPr="001B4D53">
              <w:rPr>
                <w:rFonts w:ascii="Consolas" w:hAnsi="Consolas"/>
                <w:color w:val="000000"/>
                <w:sz w:val="20"/>
              </w:rPr>
              <w:t>Percentage</w:t>
            </w:r>
          </w:p>
        </w:tc>
      </w:tr>
      <w:tr w:rsidR="00AA0BDE" w:rsidRPr="00DB37BE" w:rsidTr="00B05C5A">
        <w:trPr>
          <w:jc w:val="center"/>
        </w:trPr>
        <w:tc>
          <w:tcPr>
            <w:tcW w:w="959" w:type="dxa"/>
            <w:tcBorders>
              <w:top w:val="single" w:sz="4" w:space="0" w:color="auto"/>
            </w:tcBorders>
          </w:tcPr>
          <w:p w:rsidR="00AA0BDE" w:rsidRPr="001B4D53" w:rsidRDefault="00AA0BDE" w:rsidP="00B05C5A">
            <w:pPr>
              <w:ind w:left="720"/>
              <w:rPr>
                <w:rFonts w:ascii="Consolas" w:hAnsi="Consolas"/>
                <w:sz w:val="20"/>
              </w:rPr>
            </w:pPr>
            <w:r w:rsidRPr="001B4D53">
              <w:rPr>
                <w:rFonts w:ascii="Consolas" w:hAnsi="Consolas"/>
                <w:sz w:val="20"/>
              </w:rPr>
              <w:t>0</w:t>
            </w:r>
          </w:p>
        </w:tc>
        <w:tc>
          <w:tcPr>
            <w:tcW w:w="1276" w:type="dxa"/>
            <w:tcBorders>
              <w:top w:val="single" w:sz="4" w:space="0" w:color="auto"/>
            </w:tcBorders>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19.7</w:t>
            </w:r>
          </w:p>
        </w:tc>
        <w:tc>
          <w:tcPr>
            <w:tcW w:w="1276" w:type="dxa"/>
          </w:tcPr>
          <w:p w:rsidR="00AA0BDE" w:rsidRPr="001B4D53" w:rsidRDefault="00AA0BDE" w:rsidP="00B05C5A">
            <w:pPr>
              <w:ind w:left="720"/>
              <w:rPr>
                <w:rFonts w:ascii="Consolas" w:hAnsi="Consolas"/>
                <w:sz w:val="20"/>
              </w:rPr>
            </w:pPr>
          </w:p>
        </w:tc>
        <w:tc>
          <w:tcPr>
            <w:tcW w:w="1276" w:type="dxa"/>
            <w:tcBorders>
              <w:top w:val="single" w:sz="4" w:space="0" w:color="auto"/>
            </w:tcBorders>
          </w:tcPr>
          <w:p w:rsidR="00AA0BDE" w:rsidRPr="001B4D53" w:rsidRDefault="00AA0BDE" w:rsidP="00B05C5A">
            <w:pPr>
              <w:ind w:left="214"/>
              <w:rPr>
                <w:rFonts w:ascii="Consolas" w:hAnsi="Consolas"/>
                <w:sz w:val="20"/>
              </w:rPr>
            </w:pPr>
            <w:r w:rsidRPr="001B4D53">
              <w:rPr>
                <w:rFonts w:ascii="Consolas" w:hAnsi="Consolas"/>
                <w:sz w:val="20"/>
              </w:rPr>
              <w:t>&lt;= 8</w:t>
            </w:r>
          </w:p>
        </w:tc>
        <w:tc>
          <w:tcPr>
            <w:tcW w:w="1276" w:type="dxa"/>
            <w:tcBorders>
              <w:top w:val="single" w:sz="4" w:space="0" w:color="auto"/>
            </w:tcBorders>
          </w:tcPr>
          <w:p w:rsidR="00AA0BDE" w:rsidRPr="001B4D53" w:rsidRDefault="00AA0BDE" w:rsidP="00B05C5A">
            <w:pPr>
              <w:tabs>
                <w:tab w:val="decimal" w:pos="676"/>
              </w:tabs>
              <w:rPr>
                <w:rFonts w:ascii="Consolas" w:hAnsi="Consolas"/>
                <w:color w:val="000000"/>
                <w:sz w:val="20"/>
              </w:rPr>
            </w:pPr>
            <w:r w:rsidRPr="001B4D53">
              <w:rPr>
                <w:rFonts w:ascii="Consolas" w:hAnsi="Consolas"/>
                <w:color w:val="000000"/>
                <w:sz w:val="20"/>
              </w:rPr>
              <w:t>90.7</w:t>
            </w: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1</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27.2</w:t>
            </w:r>
          </w:p>
        </w:tc>
        <w:tc>
          <w:tcPr>
            <w:tcW w:w="1276" w:type="dxa"/>
          </w:tcPr>
          <w:p w:rsidR="00AA0BDE" w:rsidRPr="001B4D53" w:rsidRDefault="00AA0BDE" w:rsidP="00B05C5A">
            <w:pPr>
              <w:ind w:left="720"/>
              <w:rPr>
                <w:rFonts w:ascii="Consolas" w:hAnsi="Consolas"/>
                <w:sz w:val="20"/>
              </w:rPr>
            </w:pPr>
          </w:p>
        </w:tc>
        <w:tc>
          <w:tcPr>
            <w:tcW w:w="1276" w:type="dxa"/>
            <w:tcBorders>
              <w:bottom w:val="single" w:sz="4" w:space="0" w:color="auto"/>
            </w:tcBorders>
          </w:tcPr>
          <w:p w:rsidR="00AA0BDE" w:rsidRPr="001B4D53" w:rsidRDefault="00AA0BDE" w:rsidP="00B05C5A">
            <w:pPr>
              <w:ind w:left="214"/>
              <w:rPr>
                <w:rFonts w:ascii="Consolas" w:hAnsi="Consolas"/>
                <w:sz w:val="20"/>
              </w:rPr>
            </w:pPr>
            <w:r w:rsidRPr="001B4D53">
              <w:rPr>
                <w:rFonts w:ascii="Consolas" w:hAnsi="Consolas"/>
                <w:sz w:val="20"/>
              </w:rPr>
              <w:t>&gt;= 9</w:t>
            </w:r>
          </w:p>
        </w:tc>
        <w:tc>
          <w:tcPr>
            <w:tcW w:w="1276" w:type="dxa"/>
            <w:tcBorders>
              <w:bottom w:val="single" w:sz="4" w:space="0" w:color="auto"/>
            </w:tcBorders>
          </w:tcPr>
          <w:p w:rsidR="00AA0BDE" w:rsidRPr="001B4D53" w:rsidRDefault="00AA0BDE" w:rsidP="00B05C5A">
            <w:pPr>
              <w:tabs>
                <w:tab w:val="decimal" w:pos="676"/>
              </w:tabs>
              <w:rPr>
                <w:rFonts w:ascii="Consolas" w:hAnsi="Consolas"/>
                <w:color w:val="000000"/>
                <w:sz w:val="20"/>
              </w:rPr>
            </w:pPr>
            <w:r w:rsidRPr="001B4D53">
              <w:rPr>
                <w:rFonts w:ascii="Consolas" w:hAnsi="Consolas"/>
                <w:color w:val="000000"/>
                <w:sz w:val="20"/>
              </w:rPr>
              <w:t>9.3</w:t>
            </w: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2</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17.8</w:t>
            </w:r>
          </w:p>
        </w:tc>
        <w:tc>
          <w:tcPr>
            <w:tcW w:w="1276" w:type="dxa"/>
          </w:tcPr>
          <w:p w:rsidR="00AA0BDE" w:rsidRPr="001B4D53" w:rsidRDefault="00AA0BDE" w:rsidP="00B05C5A">
            <w:pPr>
              <w:ind w:left="720"/>
              <w:rPr>
                <w:rFonts w:ascii="Consolas" w:hAnsi="Consolas"/>
                <w:sz w:val="20"/>
              </w:rPr>
            </w:pPr>
          </w:p>
        </w:tc>
        <w:tc>
          <w:tcPr>
            <w:tcW w:w="1276" w:type="dxa"/>
            <w:tcBorders>
              <w:top w:val="single" w:sz="4" w:space="0" w:color="auto"/>
              <w:bottom w:val="single" w:sz="4" w:space="0" w:color="auto"/>
            </w:tcBorders>
          </w:tcPr>
          <w:p w:rsidR="00AA0BDE" w:rsidRPr="001B4D53" w:rsidRDefault="00AA0BDE" w:rsidP="00B05C5A">
            <w:pPr>
              <w:ind w:left="214"/>
              <w:rPr>
                <w:rFonts w:ascii="Consolas" w:hAnsi="Consolas"/>
                <w:sz w:val="20"/>
              </w:rPr>
            </w:pPr>
            <w:r>
              <w:rPr>
                <w:rFonts w:ascii="Consolas" w:hAnsi="Consolas"/>
                <w:sz w:val="20"/>
              </w:rPr>
              <w:t>Total</w:t>
            </w:r>
          </w:p>
        </w:tc>
        <w:tc>
          <w:tcPr>
            <w:tcW w:w="1276" w:type="dxa"/>
            <w:tcBorders>
              <w:top w:val="single" w:sz="4" w:space="0" w:color="auto"/>
              <w:bottom w:val="single" w:sz="4" w:space="0" w:color="auto"/>
            </w:tcBorders>
          </w:tcPr>
          <w:p w:rsidR="00AA0BDE" w:rsidRPr="001B4D53" w:rsidRDefault="00AA0BDE" w:rsidP="00B05C5A">
            <w:pPr>
              <w:tabs>
                <w:tab w:val="decimal" w:pos="734"/>
              </w:tabs>
              <w:ind w:left="239"/>
              <w:rPr>
                <w:rFonts w:ascii="Consolas" w:hAnsi="Consolas"/>
                <w:color w:val="000000"/>
                <w:sz w:val="20"/>
              </w:rPr>
            </w:pPr>
            <w:r>
              <w:rPr>
                <w:rFonts w:ascii="Consolas" w:hAnsi="Consolas"/>
                <w:color w:val="000000"/>
                <w:sz w:val="20"/>
              </w:rPr>
              <w:t>100.0</w:t>
            </w: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3</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10.0</w:t>
            </w:r>
          </w:p>
        </w:tc>
        <w:tc>
          <w:tcPr>
            <w:tcW w:w="1276" w:type="dxa"/>
          </w:tcPr>
          <w:p w:rsidR="00AA0BDE" w:rsidRPr="001B4D53" w:rsidRDefault="00AA0BDE" w:rsidP="00B05C5A">
            <w:pPr>
              <w:ind w:left="720"/>
              <w:rPr>
                <w:rFonts w:ascii="Consolas" w:hAnsi="Consolas"/>
                <w:sz w:val="20"/>
              </w:rPr>
            </w:pPr>
          </w:p>
        </w:tc>
        <w:tc>
          <w:tcPr>
            <w:tcW w:w="1276" w:type="dxa"/>
            <w:tcBorders>
              <w:top w:val="single" w:sz="4" w:space="0" w:color="auto"/>
            </w:tcBorders>
          </w:tcPr>
          <w:p w:rsidR="00AA0BDE" w:rsidRPr="001B4D53" w:rsidRDefault="00AA0BDE" w:rsidP="00B05C5A">
            <w:pPr>
              <w:ind w:left="214"/>
              <w:rPr>
                <w:rFonts w:ascii="Consolas" w:hAnsi="Consolas"/>
                <w:sz w:val="20"/>
              </w:rPr>
            </w:pPr>
          </w:p>
        </w:tc>
        <w:tc>
          <w:tcPr>
            <w:tcW w:w="1276" w:type="dxa"/>
            <w:tcBorders>
              <w:top w:val="single" w:sz="4" w:space="0" w:color="auto"/>
            </w:tcBorders>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4</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7.6</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5</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4.0</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6</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2.3</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7</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2.1</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8</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2.0</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9</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1.9</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10</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1.8</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11</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1.3</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12</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1.1</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13</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0.7</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Pr>
          <w:p w:rsidR="00AA0BDE" w:rsidRPr="001B4D53" w:rsidRDefault="00AA0BDE" w:rsidP="00B05C5A">
            <w:pPr>
              <w:ind w:left="720"/>
              <w:rPr>
                <w:rFonts w:ascii="Consolas" w:hAnsi="Consolas"/>
                <w:sz w:val="20"/>
              </w:rPr>
            </w:pPr>
            <w:r w:rsidRPr="001B4D53">
              <w:rPr>
                <w:rFonts w:ascii="Consolas" w:hAnsi="Consolas"/>
                <w:sz w:val="20"/>
              </w:rPr>
              <w:t>14</w:t>
            </w:r>
          </w:p>
        </w:tc>
        <w:tc>
          <w:tcPr>
            <w:tcW w:w="1276" w:type="dxa"/>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0.4</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Borders>
              <w:bottom w:val="single" w:sz="4" w:space="0" w:color="auto"/>
            </w:tcBorders>
          </w:tcPr>
          <w:p w:rsidR="00AA0BDE" w:rsidRPr="001B4D53" w:rsidRDefault="00AA0BDE" w:rsidP="00B05C5A">
            <w:pPr>
              <w:ind w:left="720"/>
              <w:rPr>
                <w:rFonts w:ascii="Consolas" w:hAnsi="Consolas"/>
                <w:sz w:val="20"/>
              </w:rPr>
            </w:pPr>
            <w:r w:rsidRPr="001B4D53">
              <w:rPr>
                <w:rFonts w:ascii="Consolas" w:hAnsi="Consolas"/>
                <w:sz w:val="20"/>
              </w:rPr>
              <w:t>15</w:t>
            </w:r>
          </w:p>
        </w:tc>
        <w:tc>
          <w:tcPr>
            <w:tcW w:w="1276" w:type="dxa"/>
            <w:tcBorders>
              <w:bottom w:val="single" w:sz="4" w:space="0" w:color="auto"/>
            </w:tcBorders>
          </w:tcPr>
          <w:p w:rsidR="00AA0BDE" w:rsidRPr="001B4D53" w:rsidRDefault="00AA0BDE" w:rsidP="00B05C5A">
            <w:pPr>
              <w:tabs>
                <w:tab w:val="decimal" w:pos="437"/>
              </w:tabs>
              <w:ind w:left="720"/>
              <w:rPr>
                <w:rFonts w:ascii="Consolas" w:hAnsi="Consolas"/>
                <w:color w:val="000000"/>
                <w:sz w:val="20"/>
              </w:rPr>
            </w:pPr>
            <w:r w:rsidRPr="001B4D53">
              <w:rPr>
                <w:rFonts w:ascii="Consolas" w:hAnsi="Consolas"/>
                <w:color w:val="000000"/>
                <w:sz w:val="20"/>
              </w:rPr>
              <w:t>0.1</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r w:rsidR="00AA0BDE" w:rsidRPr="00DB37BE" w:rsidTr="00B05C5A">
        <w:trPr>
          <w:jc w:val="center"/>
        </w:trPr>
        <w:tc>
          <w:tcPr>
            <w:tcW w:w="959" w:type="dxa"/>
            <w:tcBorders>
              <w:top w:val="single" w:sz="4" w:space="0" w:color="auto"/>
              <w:bottom w:val="single" w:sz="4" w:space="0" w:color="auto"/>
            </w:tcBorders>
          </w:tcPr>
          <w:p w:rsidR="00AA0BDE" w:rsidRPr="001B4D53" w:rsidRDefault="00AA0BDE" w:rsidP="00B05C5A">
            <w:pPr>
              <w:ind w:left="293"/>
              <w:jc w:val="center"/>
              <w:rPr>
                <w:rFonts w:ascii="Consolas" w:hAnsi="Consolas"/>
                <w:sz w:val="20"/>
              </w:rPr>
            </w:pPr>
            <w:r>
              <w:rPr>
                <w:rFonts w:ascii="Consolas" w:hAnsi="Consolas"/>
                <w:sz w:val="20"/>
              </w:rPr>
              <w:t>Total</w:t>
            </w:r>
          </w:p>
        </w:tc>
        <w:tc>
          <w:tcPr>
            <w:tcW w:w="1276" w:type="dxa"/>
            <w:tcBorders>
              <w:top w:val="single" w:sz="4" w:space="0" w:color="auto"/>
              <w:bottom w:val="single" w:sz="4" w:space="0" w:color="auto"/>
            </w:tcBorders>
          </w:tcPr>
          <w:p w:rsidR="00AA0BDE" w:rsidRPr="001B4D53" w:rsidRDefault="00AA0BDE" w:rsidP="00B05C5A">
            <w:pPr>
              <w:tabs>
                <w:tab w:val="decimal" w:pos="815"/>
              </w:tabs>
              <w:ind w:left="212"/>
              <w:jc w:val="left"/>
              <w:rPr>
                <w:rFonts w:ascii="Consolas" w:hAnsi="Consolas"/>
                <w:color w:val="000000"/>
                <w:sz w:val="20"/>
              </w:rPr>
            </w:pPr>
            <w:r>
              <w:rPr>
                <w:rFonts w:ascii="Consolas" w:hAnsi="Consolas"/>
                <w:color w:val="000000"/>
                <w:sz w:val="20"/>
              </w:rPr>
              <w:t>100.0</w:t>
            </w:r>
          </w:p>
        </w:tc>
        <w:tc>
          <w:tcPr>
            <w:tcW w:w="1276" w:type="dxa"/>
          </w:tcPr>
          <w:p w:rsidR="00AA0BDE" w:rsidRPr="001B4D53" w:rsidRDefault="00AA0BDE" w:rsidP="00B05C5A">
            <w:pPr>
              <w:ind w:left="720"/>
              <w:rPr>
                <w:rFonts w:ascii="Consolas" w:hAnsi="Consolas"/>
                <w:sz w:val="20"/>
              </w:rPr>
            </w:pPr>
          </w:p>
        </w:tc>
        <w:tc>
          <w:tcPr>
            <w:tcW w:w="1276" w:type="dxa"/>
          </w:tcPr>
          <w:p w:rsidR="00AA0BDE" w:rsidRPr="001B4D53" w:rsidRDefault="00AA0BDE" w:rsidP="00B05C5A">
            <w:pPr>
              <w:ind w:left="214"/>
              <w:rPr>
                <w:rFonts w:ascii="Consolas" w:hAnsi="Consolas"/>
                <w:sz w:val="20"/>
              </w:rPr>
            </w:pPr>
          </w:p>
        </w:tc>
        <w:tc>
          <w:tcPr>
            <w:tcW w:w="1276" w:type="dxa"/>
          </w:tcPr>
          <w:p w:rsidR="00AA0BDE" w:rsidRPr="001B4D53" w:rsidRDefault="00AA0BDE" w:rsidP="00B05C5A">
            <w:pPr>
              <w:tabs>
                <w:tab w:val="decimal" w:pos="428"/>
                <w:tab w:val="decimal" w:pos="676"/>
              </w:tabs>
              <w:ind w:left="720"/>
              <w:rPr>
                <w:rFonts w:ascii="Consolas" w:hAnsi="Consolas"/>
                <w:color w:val="000000"/>
                <w:sz w:val="20"/>
              </w:rPr>
            </w:pPr>
          </w:p>
        </w:tc>
      </w:tr>
    </w:tbl>
    <w:p w:rsidR="00AA0BDE" w:rsidRDefault="00AA0BDE" w:rsidP="00AA0BDE">
      <w:r>
        <w:tab/>
      </w:r>
      <w:r>
        <w:tab/>
      </w:r>
      <w:r>
        <w:tab/>
      </w:r>
    </w:p>
    <w:p w:rsidR="00AA0BDE" w:rsidRPr="001E6B99" w:rsidRDefault="00AA0BDE" w:rsidP="00AA0BDE">
      <w:pPr>
        <w:pStyle w:val="ListParagraph"/>
        <w:numPr>
          <w:ilvl w:val="0"/>
          <w:numId w:val="6"/>
        </w:numPr>
        <w:spacing w:after="200" w:line="276" w:lineRule="auto"/>
        <w:contextualSpacing/>
        <w:jc w:val="left"/>
        <w:rPr>
          <w:szCs w:val="24"/>
        </w:rPr>
      </w:pPr>
      <w:r w:rsidRPr="001E6B99">
        <w:rPr>
          <w:szCs w:val="24"/>
        </w:rPr>
        <w:lastRenderedPageBreak/>
        <w:t>[8 marks] A researcher might choose to analyse the outcome variable (children’s behaviour) as a continuous variable, or to transform it to a dichotomous (binary) variable, such as the one tabulated above. Both approaches have their advantages: explain what these are.</w:t>
      </w:r>
    </w:p>
    <w:p w:rsidR="00AA0BDE" w:rsidRPr="001E6B99" w:rsidRDefault="00AA0BDE" w:rsidP="00AA0BDE">
      <w:pPr>
        <w:pStyle w:val="ListParagraph"/>
        <w:numPr>
          <w:ilvl w:val="0"/>
          <w:numId w:val="6"/>
        </w:numPr>
        <w:spacing w:after="200" w:line="276" w:lineRule="auto"/>
        <w:contextualSpacing/>
        <w:jc w:val="left"/>
        <w:rPr>
          <w:szCs w:val="24"/>
        </w:rPr>
      </w:pPr>
      <w:r w:rsidRPr="001E6B99">
        <w:rPr>
          <w:szCs w:val="24"/>
        </w:rPr>
        <w:t>[8 marks] If one is using cross-sectional data, Ordinary Least Squares is not suitable for analysing dichotomous outcomes. Similarly, using panel data, ordinary panel regression (</w:t>
      </w:r>
      <w:proofErr w:type="spellStart"/>
      <w:r w:rsidRPr="001E6B99">
        <w:rPr>
          <w:szCs w:val="24"/>
        </w:rPr>
        <w:t>xtreg</w:t>
      </w:r>
      <w:proofErr w:type="spellEnd"/>
      <w:r w:rsidRPr="001E6B99">
        <w:rPr>
          <w:szCs w:val="24"/>
        </w:rPr>
        <w:t xml:space="preserve"> in STATA) is not suitable for the analysis of dichotomous outcomes.  Explain why this is.</w:t>
      </w:r>
    </w:p>
    <w:p w:rsidR="00AA0BDE" w:rsidRPr="001E6B99" w:rsidRDefault="00AA0BDE" w:rsidP="00AA0BDE">
      <w:pPr>
        <w:pStyle w:val="ListParagraph"/>
        <w:numPr>
          <w:ilvl w:val="0"/>
          <w:numId w:val="6"/>
        </w:numPr>
        <w:ind w:left="714" w:hanging="357"/>
        <w:contextualSpacing/>
        <w:jc w:val="left"/>
        <w:rPr>
          <w:szCs w:val="24"/>
        </w:rPr>
      </w:pPr>
      <w:r w:rsidRPr="001E6B99">
        <w:rPr>
          <w:szCs w:val="24"/>
        </w:rPr>
        <w:t xml:space="preserve">[8 marks] Some preliminary estimates of the determinants of behavioural problems are shown </w:t>
      </w:r>
      <w:r>
        <w:rPr>
          <w:szCs w:val="24"/>
        </w:rPr>
        <w:t xml:space="preserve">in the table </w:t>
      </w:r>
      <w:r w:rsidRPr="001E6B99">
        <w:rPr>
          <w:szCs w:val="24"/>
        </w:rPr>
        <w:t xml:space="preserve">below. These are results from fixed effects models: the first treats the outcome of interest as continuous, while the second treats it as a dichotomous variable, and presents marginal effects from a fixed effects </w:t>
      </w:r>
      <w:proofErr w:type="spellStart"/>
      <w:r w:rsidRPr="001E6B99">
        <w:rPr>
          <w:szCs w:val="24"/>
        </w:rPr>
        <w:t>logit</w:t>
      </w:r>
      <w:proofErr w:type="spellEnd"/>
      <w:r w:rsidRPr="001E6B99">
        <w:rPr>
          <w:szCs w:val="24"/>
        </w:rPr>
        <w:t xml:space="preserve"> model. Interpret the results of these models, and explain why they are different.</w:t>
      </w:r>
      <w:r>
        <w:rPr>
          <w:szCs w:val="24"/>
        </w:rPr>
        <w:br/>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69"/>
        <w:gridCol w:w="2268"/>
        <w:gridCol w:w="2270"/>
      </w:tblGrid>
      <w:tr w:rsidR="00AA0BDE" w:rsidRPr="000C6793" w:rsidTr="00B05C5A">
        <w:tc>
          <w:tcPr>
            <w:tcW w:w="3969" w:type="dxa"/>
          </w:tcPr>
          <w:p w:rsidR="00AA0BDE" w:rsidRPr="001B4D53" w:rsidRDefault="00AA0BDE" w:rsidP="00B05C5A">
            <w:pPr>
              <w:jc w:val="center"/>
              <w:rPr>
                <w:rFonts w:ascii="Consolas" w:hAnsi="Consolas" w:cs="Courier New"/>
                <w:sz w:val="20"/>
              </w:rPr>
            </w:pPr>
          </w:p>
        </w:tc>
        <w:tc>
          <w:tcPr>
            <w:tcW w:w="2268" w:type="dxa"/>
          </w:tcPr>
          <w:p w:rsidR="00AA0BDE" w:rsidRPr="001B4D53" w:rsidRDefault="00AA0BDE" w:rsidP="00B05C5A">
            <w:pPr>
              <w:ind w:left="-4"/>
              <w:jc w:val="center"/>
              <w:rPr>
                <w:rFonts w:ascii="Consolas" w:hAnsi="Consolas" w:cs="Courier New"/>
                <w:sz w:val="20"/>
              </w:rPr>
            </w:pPr>
            <w:r w:rsidRPr="001B4D53">
              <w:rPr>
                <w:rFonts w:ascii="Consolas" w:hAnsi="Consolas" w:cs="Courier New"/>
                <w:sz w:val="20"/>
              </w:rPr>
              <w:t>Fixed-effects model  treating outcome variable as continuous</w:t>
            </w:r>
          </w:p>
        </w:tc>
        <w:tc>
          <w:tcPr>
            <w:tcW w:w="2268" w:type="dxa"/>
          </w:tcPr>
          <w:p w:rsidR="00AA0BDE" w:rsidRPr="001B4D53" w:rsidRDefault="00AA0BDE" w:rsidP="00B05C5A">
            <w:pPr>
              <w:ind w:left="57"/>
              <w:jc w:val="center"/>
              <w:rPr>
                <w:rFonts w:ascii="Consolas" w:hAnsi="Consolas" w:cs="Courier New"/>
                <w:sz w:val="20"/>
              </w:rPr>
            </w:pPr>
            <w:r w:rsidRPr="001B4D53">
              <w:rPr>
                <w:rFonts w:ascii="Consolas" w:hAnsi="Consolas" w:cs="Courier New"/>
                <w:sz w:val="20"/>
              </w:rPr>
              <w:t xml:space="preserve">Marginal effects from fixed-effects </w:t>
            </w:r>
            <w:proofErr w:type="spellStart"/>
            <w:r w:rsidRPr="001B4D53">
              <w:rPr>
                <w:rFonts w:ascii="Consolas" w:hAnsi="Consolas" w:cs="Courier New"/>
                <w:sz w:val="20"/>
              </w:rPr>
              <w:t>logit</w:t>
            </w:r>
            <w:proofErr w:type="spellEnd"/>
            <w:r w:rsidRPr="001B4D53">
              <w:rPr>
                <w:rFonts w:ascii="Consolas" w:hAnsi="Consolas" w:cs="Courier New"/>
                <w:sz w:val="20"/>
              </w:rPr>
              <w:t xml:space="preserve"> model</w:t>
            </w: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No stress in parental relationship (reference category)</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 xml:space="preserve">Some stress in parental relationship </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r w:rsidRPr="001B4D53">
              <w:rPr>
                <w:rFonts w:ascii="Consolas" w:hAnsi="Consolas" w:cs="Courier New"/>
                <w:sz w:val="20"/>
              </w:rPr>
              <w:t>0.691***</w:t>
            </w: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r w:rsidRPr="001B4D53">
              <w:rPr>
                <w:rFonts w:ascii="Consolas" w:hAnsi="Consolas" w:cs="Courier New"/>
                <w:sz w:val="20"/>
              </w:rPr>
              <w:t>0.037</w:t>
            </w: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Severe stress in parental relationship</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r w:rsidRPr="001B4D53">
              <w:rPr>
                <w:rFonts w:ascii="Consolas" w:hAnsi="Consolas" w:cs="Courier New"/>
                <w:sz w:val="20"/>
              </w:rPr>
              <w:t>1.862 ***</w:t>
            </w: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r w:rsidRPr="001B4D53">
              <w:rPr>
                <w:rFonts w:ascii="Consolas" w:hAnsi="Consolas" w:cs="Courier New"/>
                <w:sz w:val="20"/>
              </w:rPr>
              <w:t>0.239***</w:t>
            </w: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Both parents educated below secondary level (reference category)</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 xml:space="preserve">One or both parents educated to secondary level </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r w:rsidRPr="001B4D53">
              <w:rPr>
                <w:rFonts w:ascii="Consolas" w:hAnsi="Consolas" w:cs="Courier New"/>
                <w:sz w:val="20"/>
              </w:rPr>
              <w:t>-0.032</w:t>
            </w: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r w:rsidRPr="001B4D53">
              <w:rPr>
                <w:rFonts w:ascii="Consolas" w:hAnsi="Consolas" w:cs="Courier New"/>
                <w:sz w:val="20"/>
              </w:rPr>
              <w:t>-0.070 *</w:t>
            </w: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One or both parents have a degree or equivalent</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r w:rsidRPr="001B4D53">
              <w:rPr>
                <w:rFonts w:ascii="Consolas" w:hAnsi="Consolas" w:cs="Courier New"/>
                <w:sz w:val="20"/>
              </w:rPr>
              <w:t>-0.995 ***</w:t>
            </w: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r w:rsidRPr="001B4D53">
              <w:rPr>
                <w:rFonts w:ascii="Consolas" w:hAnsi="Consolas" w:cs="Courier New"/>
                <w:sz w:val="20"/>
              </w:rPr>
              <w:t>-0.188 ***</w:t>
            </w: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Annual household income (£ thousands per year)</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r w:rsidRPr="001B4D53">
              <w:rPr>
                <w:rFonts w:ascii="Consolas" w:hAnsi="Consolas" w:cs="Courier New"/>
                <w:sz w:val="20"/>
              </w:rPr>
              <w:t>-0.008</w:t>
            </w: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r w:rsidRPr="001B4D53">
              <w:rPr>
                <w:rFonts w:ascii="Consolas" w:hAnsi="Consolas" w:cs="Courier New"/>
                <w:sz w:val="20"/>
              </w:rPr>
              <w:t>-0.005</w:t>
            </w:r>
          </w:p>
        </w:tc>
      </w:tr>
      <w:tr w:rsidR="00AA0BDE" w:rsidRPr="000C6793" w:rsidTr="00B05C5A">
        <w:trPr>
          <w:trHeight w:val="454"/>
        </w:trPr>
        <w:tc>
          <w:tcPr>
            <w:tcW w:w="3969" w:type="dxa"/>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Number of siblings present in household</w:t>
            </w:r>
          </w:p>
        </w:tc>
        <w:tc>
          <w:tcPr>
            <w:tcW w:w="2268" w:type="dxa"/>
            <w:vAlign w:val="center"/>
          </w:tcPr>
          <w:p w:rsidR="00AA0BDE" w:rsidRPr="001B4D53" w:rsidRDefault="00AA0BDE" w:rsidP="00B05C5A">
            <w:pPr>
              <w:tabs>
                <w:tab w:val="decimal" w:pos="642"/>
              </w:tabs>
              <w:ind w:left="-4"/>
              <w:jc w:val="left"/>
              <w:rPr>
                <w:rFonts w:ascii="Consolas" w:hAnsi="Consolas" w:cs="Courier New"/>
                <w:sz w:val="20"/>
              </w:rPr>
            </w:pPr>
            <w:r w:rsidRPr="001B4D53">
              <w:rPr>
                <w:rFonts w:ascii="Consolas" w:hAnsi="Consolas" w:cs="Courier New"/>
                <w:sz w:val="20"/>
              </w:rPr>
              <w:t>1.05***</w:t>
            </w:r>
          </w:p>
        </w:tc>
        <w:tc>
          <w:tcPr>
            <w:tcW w:w="2268" w:type="dxa"/>
            <w:vAlign w:val="center"/>
          </w:tcPr>
          <w:p w:rsidR="00AA0BDE" w:rsidRPr="001B4D53" w:rsidRDefault="00AA0BDE" w:rsidP="00B05C5A">
            <w:pPr>
              <w:tabs>
                <w:tab w:val="decimal" w:pos="642"/>
              </w:tabs>
              <w:ind w:left="57"/>
              <w:jc w:val="left"/>
              <w:rPr>
                <w:rFonts w:ascii="Consolas" w:hAnsi="Consolas" w:cs="Courier New"/>
                <w:sz w:val="20"/>
              </w:rPr>
            </w:pPr>
            <w:r w:rsidRPr="001B4D53">
              <w:rPr>
                <w:rFonts w:ascii="Consolas" w:hAnsi="Consolas" w:cs="Courier New"/>
                <w:sz w:val="20"/>
              </w:rPr>
              <w:t>0.057</w:t>
            </w:r>
          </w:p>
        </w:tc>
      </w:tr>
      <w:tr w:rsidR="00AA0BDE" w:rsidRPr="000C6793" w:rsidTr="00B05C5A">
        <w:trPr>
          <w:trHeight w:val="567"/>
        </w:trPr>
        <w:tc>
          <w:tcPr>
            <w:tcW w:w="8507" w:type="dxa"/>
            <w:gridSpan w:val="3"/>
            <w:vAlign w:val="center"/>
          </w:tcPr>
          <w:p w:rsidR="00AA0BDE" w:rsidRPr="001B4D53" w:rsidRDefault="00AA0BDE" w:rsidP="00B05C5A">
            <w:pPr>
              <w:jc w:val="left"/>
              <w:rPr>
                <w:rFonts w:ascii="Consolas" w:hAnsi="Consolas" w:cs="Courier New"/>
                <w:sz w:val="20"/>
              </w:rPr>
            </w:pPr>
            <w:r w:rsidRPr="001B4D53">
              <w:rPr>
                <w:rFonts w:ascii="Consolas" w:hAnsi="Consolas" w:cs="Courier New"/>
                <w:sz w:val="20"/>
              </w:rPr>
              <w:t xml:space="preserve">Notes: based on a sample of children from two-parent families. </w:t>
            </w:r>
            <w:r>
              <w:rPr>
                <w:rFonts w:ascii="Consolas" w:hAnsi="Consolas" w:cs="Courier New"/>
                <w:sz w:val="20"/>
              </w:rPr>
              <w:br/>
            </w:r>
            <w:r w:rsidRPr="001B4D53">
              <w:rPr>
                <w:rFonts w:ascii="Consolas" w:hAnsi="Consolas" w:cs="Courier New"/>
                <w:sz w:val="20"/>
              </w:rPr>
              <w:t>Significance is denoted by asterisks: * = 5%, ** = 1%, *** = 0.1%.</w:t>
            </w:r>
          </w:p>
        </w:tc>
      </w:tr>
    </w:tbl>
    <w:p w:rsidR="00AA0BDE" w:rsidRPr="001E6B99" w:rsidRDefault="00AA0BDE" w:rsidP="00AA0BDE">
      <w:pPr>
        <w:pStyle w:val="ListParagraph"/>
        <w:spacing w:after="200" w:line="276" w:lineRule="auto"/>
        <w:contextualSpacing/>
        <w:jc w:val="left"/>
        <w:rPr>
          <w:szCs w:val="24"/>
        </w:rPr>
      </w:pPr>
    </w:p>
    <w:p w:rsidR="00AA0BDE" w:rsidRPr="001E6B99" w:rsidRDefault="00AA0BDE" w:rsidP="00AA0BDE">
      <w:pPr>
        <w:pStyle w:val="ListParagraph"/>
        <w:numPr>
          <w:ilvl w:val="0"/>
          <w:numId w:val="6"/>
        </w:numPr>
        <w:spacing w:after="200" w:line="276" w:lineRule="auto"/>
        <w:contextualSpacing/>
        <w:jc w:val="left"/>
        <w:rPr>
          <w:szCs w:val="24"/>
        </w:rPr>
      </w:pPr>
      <w:r w:rsidRPr="001E6B99">
        <w:rPr>
          <w:szCs w:val="24"/>
        </w:rPr>
        <w:t xml:space="preserve">[3 marks] What are the advantages of presenting marginal effects from a fixed effects </w:t>
      </w:r>
      <w:proofErr w:type="spellStart"/>
      <w:r w:rsidRPr="001E6B99">
        <w:rPr>
          <w:szCs w:val="24"/>
        </w:rPr>
        <w:t>logit</w:t>
      </w:r>
      <w:proofErr w:type="spellEnd"/>
      <w:r w:rsidRPr="001E6B99">
        <w:rPr>
          <w:szCs w:val="24"/>
        </w:rPr>
        <w:t xml:space="preserve"> model, rather than coefficients from the same model?</w:t>
      </w:r>
    </w:p>
    <w:p w:rsidR="00AA0BDE" w:rsidRPr="001E6B99" w:rsidRDefault="00AA0BDE" w:rsidP="00AA0BDE">
      <w:pPr>
        <w:pStyle w:val="ListParagraph"/>
        <w:numPr>
          <w:ilvl w:val="0"/>
          <w:numId w:val="6"/>
        </w:numPr>
        <w:spacing w:after="200" w:line="276" w:lineRule="auto"/>
        <w:contextualSpacing/>
        <w:jc w:val="left"/>
        <w:rPr>
          <w:szCs w:val="24"/>
        </w:rPr>
      </w:pPr>
      <w:r w:rsidRPr="001E6B99">
        <w:rPr>
          <w:szCs w:val="24"/>
        </w:rPr>
        <w:t>[8 marks] The results presented above are from fixed effects models. What insights might you gain from comparing them with estimates from between models?</w:t>
      </w:r>
    </w:p>
    <w:p w:rsidR="00AA0BDE" w:rsidRPr="009F1144" w:rsidRDefault="00AA0BDE" w:rsidP="00AA0BDE">
      <w:pPr>
        <w:rPr>
          <w:rFonts w:ascii="Courier New" w:hAnsi="Courier New" w:cs="Courier New"/>
          <w:sz w:val="16"/>
          <w:szCs w:val="16"/>
        </w:rPr>
      </w:pPr>
      <w:r w:rsidRPr="009F1144">
        <w:rPr>
          <w:rFonts w:ascii="Courier New" w:hAnsi="Courier New" w:cs="Courier New"/>
          <w:sz w:val="16"/>
          <w:szCs w:val="16"/>
        </w:rPr>
        <w:t xml:space="preserve"> </w:t>
      </w:r>
    </w:p>
    <w:p w:rsidR="00AA0BDE" w:rsidRDefault="00AA0BDE" w:rsidP="00AA0BDE"/>
    <w:p w:rsidR="00AA0BDE" w:rsidRDefault="00AA0BDE" w:rsidP="00AA0BDE">
      <w:pPr>
        <w:spacing w:line="360" w:lineRule="auto"/>
        <w:ind w:left="720"/>
      </w:pPr>
    </w:p>
    <w:p w:rsidR="00AA0BDE" w:rsidRDefault="00AA0BDE" w:rsidP="00AA0BDE">
      <w:pPr>
        <w:numPr>
          <w:ilvl w:val="0"/>
          <w:numId w:val="5"/>
        </w:numPr>
        <w:spacing w:line="360" w:lineRule="auto"/>
      </w:pPr>
      <w:r>
        <w:br w:type="page"/>
      </w:r>
      <w:r>
        <w:lastRenderedPageBreak/>
        <w:t xml:space="preserve">Answer </w:t>
      </w:r>
      <w:r w:rsidRPr="009B66F8">
        <w:rPr>
          <w:i/>
        </w:rPr>
        <w:t xml:space="preserve">all </w:t>
      </w:r>
      <w:r>
        <w:t>parts of this question.</w:t>
      </w:r>
    </w:p>
    <w:p w:rsidR="00AA0BDE" w:rsidRPr="00DA5163" w:rsidRDefault="00AA0BDE" w:rsidP="00AA0BDE">
      <w:pPr>
        <w:pStyle w:val="ListParagraph"/>
        <w:numPr>
          <w:ilvl w:val="0"/>
          <w:numId w:val="7"/>
        </w:numPr>
        <w:spacing w:after="200" w:line="276" w:lineRule="auto"/>
        <w:contextualSpacing/>
        <w:jc w:val="left"/>
        <w:outlineLvl w:val="0"/>
        <w:rPr>
          <w:spacing w:val="-2"/>
          <w:szCs w:val="24"/>
        </w:rPr>
      </w:pPr>
      <w:r>
        <w:rPr>
          <w:szCs w:val="24"/>
        </w:rPr>
        <w:t>[9</w:t>
      </w:r>
      <w:r w:rsidRPr="001E6B99">
        <w:rPr>
          <w:szCs w:val="24"/>
        </w:rPr>
        <w:t xml:space="preserve"> marks] </w:t>
      </w:r>
      <w:r w:rsidRPr="00DA5163">
        <w:rPr>
          <w:spacing w:val="-2"/>
          <w:szCs w:val="24"/>
        </w:rPr>
        <w:t xml:space="preserve">What is meant by “unobserved heterogeneity”? Explain, with the use of equations, why unobserved heterogeneity is an important issue in quantitative analysis, and why panel data analysis can help to control for its effects. </w:t>
      </w:r>
    </w:p>
    <w:p w:rsidR="00AA0BDE" w:rsidRPr="001E6B99" w:rsidRDefault="00AA0BDE" w:rsidP="00AA0BDE">
      <w:pPr>
        <w:pStyle w:val="ListParagraph"/>
        <w:numPr>
          <w:ilvl w:val="0"/>
          <w:numId w:val="7"/>
        </w:numPr>
        <w:spacing w:after="200" w:line="276" w:lineRule="auto"/>
        <w:contextualSpacing/>
        <w:jc w:val="left"/>
        <w:outlineLvl w:val="0"/>
        <w:rPr>
          <w:szCs w:val="24"/>
        </w:rPr>
      </w:pPr>
      <w:r w:rsidRPr="001E6B99">
        <w:rPr>
          <w:szCs w:val="24"/>
        </w:rPr>
        <w:t xml:space="preserve">[3 marks] Explain the difference between a transition matrix and a transition probability matrix. </w:t>
      </w:r>
    </w:p>
    <w:p w:rsidR="00AA0BDE" w:rsidRDefault="00AA0BDE" w:rsidP="00AA0BDE">
      <w:pPr>
        <w:pStyle w:val="ListParagraph"/>
        <w:numPr>
          <w:ilvl w:val="0"/>
          <w:numId w:val="7"/>
        </w:numPr>
        <w:spacing w:after="200" w:line="276" w:lineRule="auto"/>
        <w:contextualSpacing/>
        <w:jc w:val="left"/>
        <w:outlineLvl w:val="0"/>
        <w:rPr>
          <w:szCs w:val="24"/>
        </w:rPr>
      </w:pPr>
      <w:r w:rsidRPr="001E6B99">
        <w:rPr>
          <w:szCs w:val="24"/>
        </w:rPr>
        <w:t>[</w:t>
      </w:r>
      <w:r>
        <w:rPr>
          <w:szCs w:val="24"/>
        </w:rPr>
        <w:t>6</w:t>
      </w:r>
      <w:r w:rsidRPr="001E6B99">
        <w:rPr>
          <w:szCs w:val="24"/>
        </w:rPr>
        <w:t xml:space="preserve"> marks] </w:t>
      </w:r>
      <w:proofErr w:type="gramStart"/>
      <w:r w:rsidRPr="001E6B99">
        <w:rPr>
          <w:szCs w:val="24"/>
        </w:rPr>
        <w:t>A sample of people are</w:t>
      </w:r>
      <w:proofErr w:type="gramEnd"/>
      <w:r w:rsidRPr="001E6B99">
        <w:rPr>
          <w:szCs w:val="24"/>
        </w:rPr>
        <w:t xml:space="preserve"> interviewed at two time points three years apart. At each interview respondents are asked questions about their job, if they have one, and their other activities; they are also asked about their earnings. The following transition matrix shows changes in people’s labour market status between the two interviews (retired people, students and a few “other” categories have been omitted). From the transition matrix, create </w:t>
      </w:r>
      <w:r>
        <w:rPr>
          <w:szCs w:val="24"/>
        </w:rPr>
        <w:t>a transition probability matrix, and fill in the values in the appropriate spaces in the second matrix.</w:t>
      </w:r>
      <w:r>
        <w:rPr>
          <w:szCs w:val="24"/>
        </w:rPr>
        <w:br/>
      </w:r>
    </w:p>
    <w:tbl>
      <w:tblPr>
        <w:tblW w:w="8051"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1701"/>
        <w:gridCol w:w="1134"/>
        <w:gridCol w:w="1701"/>
        <w:gridCol w:w="1134"/>
      </w:tblGrid>
      <w:tr w:rsidR="00AA0BDE" w:rsidTr="00B05C5A">
        <w:trPr>
          <w:trHeight w:val="454"/>
        </w:trPr>
        <w:tc>
          <w:tcPr>
            <w:tcW w:w="2381" w:type="dxa"/>
            <w:gridSpan w:val="2"/>
            <w:tcBorders>
              <w:top w:val="nil"/>
              <w:left w:val="nil"/>
              <w:bottom w:val="nil"/>
            </w:tcBorders>
            <w:vAlign w:val="center"/>
          </w:tcPr>
          <w:p w:rsidR="00AA0BDE" w:rsidRPr="000F298F" w:rsidRDefault="00AA0BDE" w:rsidP="00B05C5A">
            <w:pPr>
              <w:outlineLvl w:val="0"/>
              <w:rPr>
                <w:rFonts w:ascii="Consolas" w:hAnsi="Consolas"/>
                <w:sz w:val="20"/>
              </w:rPr>
            </w:pPr>
            <w:r w:rsidRPr="000F298F">
              <w:rPr>
                <w:rFonts w:ascii="Consolas" w:hAnsi="Consolas"/>
                <w:sz w:val="20"/>
              </w:rPr>
              <w:t>Transition matrix</w:t>
            </w:r>
          </w:p>
        </w:tc>
        <w:tc>
          <w:tcPr>
            <w:tcW w:w="5670" w:type="dxa"/>
            <w:gridSpan w:val="4"/>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Main activity 2nd interview</w:t>
            </w:r>
          </w:p>
        </w:tc>
      </w:tr>
      <w:tr w:rsidR="00AA0BDE" w:rsidTr="00B05C5A">
        <w:trPr>
          <w:trHeight w:val="454"/>
        </w:trPr>
        <w:tc>
          <w:tcPr>
            <w:tcW w:w="680" w:type="dxa"/>
            <w:tcBorders>
              <w:top w:val="nil"/>
              <w:left w:val="nil"/>
              <w:right w:val="nil"/>
            </w:tcBorders>
          </w:tcPr>
          <w:p w:rsidR="00AA0BDE" w:rsidRPr="000F298F" w:rsidRDefault="00AA0BDE" w:rsidP="00B05C5A">
            <w:pPr>
              <w:outlineLvl w:val="0"/>
              <w:rPr>
                <w:rFonts w:ascii="Consolas" w:hAnsi="Consolas"/>
                <w:sz w:val="20"/>
              </w:rPr>
            </w:pPr>
          </w:p>
        </w:tc>
        <w:tc>
          <w:tcPr>
            <w:tcW w:w="1701" w:type="dxa"/>
            <w:tcBorders>
              <w:top w:val="nil"/>
              <w:left w:val="nil"/>
            </w:tcBorders>
            <w:vAlign w:val="center"/>
          </w:tcPr>
          <w:p w:rsidR="00AA0BDE" w:rsidRPr="000F298F" w:rsidRDefault="00AA0BDE" w:rsidP="00B05C5A">
            <w:pPr>
              <w:outlineLvl w:val="0"/>
              <w:rPr>
                <w:rFonts w:ascii="Consolas" w:hAnsi="Consolas"/>
                <w:sz w:val="20"/>
              </w:rPr>
            </w:pPr>
          </w:p>
        </w:tc>
        <w:tc>
          <w:tcPr>
            <w:tcW w:w="1701" w:type="dxa"/>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Employed or self-employed</w:t>
            </w:r>
          </w:p>
        </w:tc>
        <w:tc>
          <w:tcPr>
            <w:tcW w:w="1134" w:type="dxa"/>
            <w:vAlign w:val="center"/>
          </w:tcPr>
          <w:p w:rsidR="00AA0BDE" w:rsidRPr="000F298F" w:rsidRDefault="00AA0BDE" w:rsidP="00B05C5A">
            <w:pPr>
              <w:jc w:val="center"/>
              <w:outlineLvl w:val="0"/>
              <w:rPr>
                <w:rFonts w:ascii="Consolas" w:hAnsi="Consolas"/>
                <w:sz w:val="20"/>
              </w:rPr>
            </w:pPr>
            <w:proofErr w:type="spellStart"/>
            <w:r w:rsidRPr="000F298F">
              <w:rPr>
                <w:rFonts w:ascii="Consolas" w:hAnsi="Consolas"/>
                <w:sz w:val="20"/>
              </w:rPr>
              <w:t>Unemp-loyed</w:t>
            </w:r>
            <w:proofErr w:type="spellEnd"/>
          </w:p>
        </w:tc>
        <w:tc>
          <w:tcPr>
            <w:tcW w:w="1701" w:type="dxa"/>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Caring for home/family</w:t>
            </w:r>
          </w:p>
        </w:tc>
        <w:tc>
          <w:tcPr>
            <w:tcW w:w="1134" w:type="dxa"/>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Total</w:t>
            </w:r>
          </w:p>
        </w:tc>
      </w:tr>
      <w:tr w:rsidR="00AA0BDE" w:rsidTr="00B05C5A">
        <w:trPr>
          <w:trHeight w:val="454"/>
        </w:trPr>
        <w:tc>
          <w:tcPr>
            <w:tcW w:w="680" w:type="dxa"/>
            <w:vMerge w:val="restart"/>
            <w:textDirection w:val="btLr"/>
          </w:tcPr>
          <w:p w:rsidR="00AA0BDE" w:rsidRPr="000F298F" w:rsidRDefault="00AA0BDE" w:rsidP="00B05C5A">
            <w:pPr>
              <w:jc w:val="center"/>
              <w:outlineLvl w:val="0"/>
              <w:rPr>
                <w:rFonts w:ascii="Consolas" w:hAnsi="Consolas"/>
                <w:sz w:val="20"/>
              </w:rPr>
            </w:pPr>
            <w:r w:rsidRPr="000F298F">
              <w:rPr>
                <w:rFonts w:ascii="Consolas" w:hAnsi="Consolas"/>
                <w:sz w:val="20"/>
              </w:rPr>
              <w:t xml:space="preserve">Main activity </w:t>
            </w:r>
            <w:r>
              <w:rPr>
                <w:rFonts w:ascii="Consolas" w:hAnsi="Consolas"/>
                <w:sz w:val="20"/>
              </w:rPr>
              <w:br/>
            </w:r>
            <w:r w:rsidRPr="000F298F">
              <w:rPr>
                <w:rFonts w:ascii="Consolas" w:hAnsi="Consolas"/>
                <w:sz w:val="20"/>
              </w:rPr>
              <w:t>1</w:t>
            </w:r>
            <w:r w:rsidRPr="000F298F">
              <w:rPr>
                <w:rFonts w:ascii="Consolas" w:hAnsi="Consolas"/>
                <w:sz w:val="20"/>
                <w:vertAlign w:val="superscript"/>
              </w:rPr>
              <w:t>st</w:t>
            </w:r>
            <w:r w:rsidRPr="000F298F">
              <w:rPr>
                <w:rFonts w:ascii="Consolas" w:hAnsi="Consolas"/>
                <w:sz w:val="20"/>
              </w:rPr>
              <w:t xml:space="preserve">  interview</w:t>
            </w: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Employed or self-employed</w:t>
            </w:r>
          </w:p>
        </w:tc>
        <w:tc>
          <w:tcPr>
            <w:tcW w:w="1701" w:type="dxa"/>
            <w:vAlign w:val="center"/>
          </w:tcPr>
          <w:p w:rsidR="00AA0BDE" w:rsidRPr="000F298F" w:rsidRDefault="00AA0BDE" w:rsidP="00B05C5A">
            <w:pPr>
              <w:tabs>
                <w:tab w:val="decimal" w:pos="981"/>
              </w:tabs>
              <w:outlineLvl w:val="0"/>
              <w:rPr>
                <w:rFonts w:ascii="Consolas" w:hAnsi="Consolas"/>
                <w:sz w:val="20"/>
              </w:rPr>
            </w:pPr>
            <w:r w:rsidRPr="000F298F">
              <w:rPr>
                <w:rFonts w:ascii="Consolas" w:hAnsi="Consolas"/>
                <w:sz w:val="20"/>
              </w:rPr>
              <w:t>350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50</w:t>
            </w:r>
          </w:p>
        </w:tc>
        <w:tc>
          <w:tcPr>
            <w:tcW w:w="1701" w:type="dxa"/>
            <w:vAlign w:val="center"/>
          </w:tcPr>
          <w:p w:rsidR="00AA0BDE" w:rsidRPr="000F298F" w:rsidRDefault="00AA0BDE" w:rsidP="00B05C5A">
            <w:pPr>
              <w:tabs>
                <w:tab w:val="decimal" w:pos="840"/>
              </w:tabs>
              <w:outlineLvl w:val="0"/>
              <w:rPr>
                <w:rFonts w:ascii="Consolas" w:hAnsi="Consolas"/>
                <w:sz w:val="20"/>
              </w:rPr>
            </w:pPr>
            <w:r w:rsidRPr="000F298F">
              <w:rPr>
                <w:rFonts w:ascii="Consolas" w:hAnsi="Consolas"/>
                <w:sz w:val="20"/>
              </w:rPr>
              <w:t>100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500</w:t>
            </w:r>
          </w:p>
        </w:tc>
      </w:tr>
      <w:tr w:rsidR="00AA0BDE" w:rsidTr="00B05C5A">
        <w:trPr>
          <w:trHeight w:val="454"/>
        </w:trPr>
        <w:tc>
          <w:tcPr>
            <w:tcW w:w="680" w:type="dxa"/>
            <w:vMerge/>
          </w:tcPr>
          <w:p w:rsidR="00AA0BDE" w:rsidRPr="000F298F" w:rsidRDefault="00AA0BDE" w:rsidP="00B05C5A">
            <w:pPr>
              <w:outlineLvl w:val="0"/>
              <w:rPr>
                <w:rFonts w:ascii="Consolas" w:hAnsi="Consolas"/>
                <w:sz w:val="20"/>
              </w:rPr>
            </w:pP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Unemployed</w:t>
            </w:r>
          </w:p>
        </w:tc>
        <w:tc>
          <w:tcPr>
            <w:tcW w:w="1701" w:type="dxa"/>
            <w:vAlign w:val="center"/>
          </w:tcPr>
          <w:p w:rsidR="00AA0BDE" w:rsidRPr="000F298F" w:rsidRDefault="00AA0BDE" w:rsidP="00B05C5A">
            <w:pPr>
              <w:tabs>
                <w:tab w:val="decimal" w:pos="981"/>
              </w:tabs>
              <w:outlineLvl w:val="0"/>
              <w:rPr>
                <w:rFonts w:ascii="Consolas" w:hAnsi="Consolas"/>
                <w:sz w:val="20"/>
              </w:rPr>
            </w:pPr>
            <w:r w:rsidRPr="000F298F">
              <w:rPr>
                <w:rFonts w:ascii="Consolas" w:hAnsi="Consolas"/>
                <w:sz w:val="20"/>
              </w:rPr>
              <w:t>10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30</w:t>
            </w:r>
          </w:p>
        </w:tc>
        <w:tc>
          <w:tcPr>
            <w:tcW w:w="1701" w:type="dxa"/>
            <w:vAlign w:val="center"/>
          </w:tcPr>
          <w:p w:rsidR="00AA0BDE" w:rsidRPr="000F298F" w:rsidRDefault="00AA0BDE" w:rsidP="00B05C5A">
            <w:pPr>
              <w:tabs>
                <w:tab w:val="decimal" w:pos="840"/>
              </w:tabs>
              <w:outlineLvl w:val="0"/>
              <w:rPr>
                <w:rFonts w:ascii="Consolas" w:hAnsi="Consolas"/>
                <w:sz w:val="20"/>
              </w:rPr>
            </w:pPr>
            <w:r w:rsidRPr="000F298F">
              <w:rPr>
                <w:rFonts w:ascii="Consolas" w:hAnsi="Consolas"/>
                <w:sz w:val="20"/>
              </w:rPr>
              <w:t>10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50</w:t>
            </w:r>
          </w:p>
        </w:tc>
      </w:tr>
      <w:tr w:rsidR="00AA0BDE" w:rsidTr="00B05C5A">
        <w:trPr>
          <w:trHeight w:val="454"/>
        </w:trPr>
        <w:tc>
          <w:tcPr>
            <w:tcW w:w="680" w:type="dxa"/>
            <w:vMerge/>
          </w:tcPr>
          <w:p w:rsidR="00AA0BDE" w:rsidRPr="000F298F" w:rsidRDefault="00AA0BDE" w:rsidP="00B05C5A">
            <w:pPr>
              <w:outlineLvl w:val="0"/>
              <w:rPr>
                <w:rFonts w:ascii="Consolas" w:hAnsi="Consolas"/>
                <w:sz w:val="20"/>
              </w:rPr>
            </w:pP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Caring for home/family</w:t>
            </w:r>
          </w:p>
        </w:tc>
        <w:tc>
          <w:tcPr>
            <w:tcW w:w="1701" w:type="dxa"/>
            <w:vAlign w:val="center"/>
          </w:tcPr>
          <w:p w:rsidR="00AA0BDE" w:rsidRPr="000F298F" w:rsidRDefault="00AA0BDE" w:rsidP="00B05C5A">
            <w:pPr>
              <w:tabs>
                <w:tab w:val="decimal" w:pos="981"/>
              </w:tabs>
              <w:outlineLvl w:val="0"/>
              <w:rPr>
                <w:rFonts w:ascii="Consolas" w:hAnsi="Consolas"/>
                <w:sz w:val="20"/>
              </w:rPr>
            </w:pPr>
            <w:r w:rsidRPr="000F298F">
              <w:rPr>
                <w:rFonts w:ascii="Consolas" w:hAnsi="Consolas"/>
                <w:sz w:val="20"/>
              </w:rPr>
              <w:t>80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20</w:t>
            </w:r>
          </w:p>
        </w:tc>
        <w:tc>
          <w:tcPr>
            <w:tcW w:w="1701" w:type="dxa"/>
            <w:vAlign w:val="center"/>
          </w:tcPr>
          <w:p w:rsidR="00AA0BDE" w:rsidRPr="000F298F" w:rsidRDefault="00AA0BDE" w:rsidP="00B05C5A">
            <w:pPr>
              <w:tabs>
                <w:tab w:val="decimal" w:pos="840"/>
              </w:tabs>
              <w:outlineLvl w:val="0"/>
              <w:rPr>
                <w:rFonts w:ascii="Consolas" w:hAnsi="Consolas"/>
                <w:sz w:val="20"/>
              </w:rPr>
            </w:pPr>
            <w:r w:rsidRPr="000F298F">
              <w:rPr>
                <w:rFonts w:ascii="Consolas" w:hAnsi="Consolas"/>
                <w:sz w:val="20"/>
              </w:rPr>
              <w:t>150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250</w:t>
            </w:r>
          </w:p>
        </w:tc>
      </w:tr>
      <w:tr w:rsidR="00AA0BDE" w:rsidTr="00B05C5A">
        <w:trPr>
          <w:trHeight w:val="454"/>
        </w:trPr>
        <w:tc>
          <w:tcPr>
            <w:tcW w:w="680" w:type="dxa"/>
            <w:vMerge/>
          </w:tcPr>
          <w:p w:rsidR="00AA0BDE" w:rsidRPr="000F298F" w:rsidRDefault="00AA0BDE" w:rsidP="00B05C5A">
            <w:pPr>
              <w:outlineLvl w:val="0"/>
              <w:rPr>
                <w:rFonts w:ascii="Consolas" w:hAnsi="Consolas"/>
                <w:sz w:val="20"/>
              </w:rPr>
            </w:pP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Total</w:t>
            </w:r>
          </w:p>
        </w:tc>
        <w:tc>
          <w:tcPr>
            <w:tcW w:w="1701" w:type="dxa"/>
            <w:vAlign w:val="center"/>
          </w:tcPr>
          <w:p w:rsidR="00AA0BDE" w:rsidRPr="000F298F" w:rsidRDefault="00AA0BDE" w:rsidP="00B05C5A">
            <w:pPr>
              <w:tabs>
                <w:tab w:val="decimal" w:pos="981"/>
              </w:tabs>
              <w:outlineLvl w:val="0"/>
              <w:rPr>
                <w:rFonts w:ascii="Consolas" w:hAnsi="Consolas"/>
                <w:sz w:val="20"/>
              </w:rPr>
            </w:pPr>
            <w:r w:rsidRPr="000F298F">
              <w:rPr>
                <w:rFonts w:ascii="Consolas" w:hAnsi="Consolas"/>
                <w:sz w:val="20"/>
              </w:rPr>
              <w:t>440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100</w:t>
            </w:r>
          </w:p>
        </w:tc>
        <w:tc>
          <w:tcPr>
            <w:tcW w:w="1701" w:type="dxa"/>
            <w:vAlign w:val="center"/>
          </w:tcPr>
          <w:p w:rsidR="00AA0BDE" w:rsidRPr="000F298F" w:rsidRDefault="00AA0BDE" w:rsidP="00B05C5A">
            <w:pPr>
              <w:tabs>
                <w:tab w:val="decimal" w:pos="840"/>
              </w:tabs>
              <w:outlineLvl w:val="0"/>
              <w:rPr>
                <w:rFonts w:ascii="Consolas" w:hAnsi="Consolas"/>
                <w:sz w:val="20"/>
              </w:rPr>
            </w:pPr>
            <w:r w:rsidRPr="000F298F">
              <w:rPr>
                <w:rFonts w:ascii="Consolas" w:hAnsi="Consolas"/>
                <w:sz w:val="20"/>
              </w:rPr>
              <w:t>260</w:t>
            </w:r>
          </w:p>
        </w:tc>
        <w:tc>
          <w:tcPr>
            <w:tcW w:w="1134" w:type="dxa"/>
            <w:vAlign w:val="center"/>
          </w:tcPr>
          <w:p w:rsidR="00AA0BDE" w:rsidRPr="000F298F" w:rsidRDefault="00AA0BDE" w:rsidP="00B05C5A">
            <w:pPr>
              <w:tabs>
                <w:tab w:val="decimal" w:pos="558"/>
              </w:tabs>
              <w:outlineLvl w:val="0"/>
              <w:rPr>
                <w:rFonts w:ascii="Consolas" w:hAnsi="Consolas"/>
                <w:sz w:val="20"/>
              </w:rPr>
            </w:pPr>
            <w:r w:rsidRPr="000F298F">
              <w:rPr>
                <w:rFonts w:ascii="Consolas" w:hAnsi="Consolas"/>
                <w:sz w:val="20"/>
              </w:rPr>
              <w:t>800</w:t>
            </w:r>
          </w:p>
        </w:tc>
      </w:tr>
    </w:tbl>
    <w:p w:rsidR="00AA0BDE" w:rsidRDefault="00AA0BDE" w:rsidP="00AA0BDE">
      <w:pPr>
        <w:outlineLvl w:val="0"/>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0"/>
        <w:gridCol w:w="1701"/>
        <w:gridCol w:w="1701"/>
        <w:gridCol w:w="1134"/>
        <w:gridCol w:w="1701"/>
        <w:gridCol w:w="1134"/>
      </w:tblGrid>
      <w:tr w:rsidR="00AA0BDE" w:rsidTr="00B05C5A">
        <w:trPr>
          <w:trHeight w:val="454"/>
        </w:trPr>
        <w:tc>
          <w:tcPr>
            <w:tcW w:w="2381" w:type="dxa"/>
            <w:gridSpan w:val="2"/>
            <w:tcBorders>
              <w:top w:val="nil"/>
              <w:left w:val="nil"/>
              <w:bottom w:val="nil"/>
            </w:tcBorders>
            <w:vAlign w:val="center"/>
          </w:tcPr>
          <w:p w:rsidR="00AA0BDE" w:rsidRPr="000F298F" w:rsidRDefault="00AA0BDE" w:rsidP="00B05C5A">
            <w:pPr>
              <w:outlineLvl w:val="0"/>
              <w:rPr>
                <w:rFonts w:ascii="Consolas" w:hAnsi="Consolas"/>
                <w:sz w:val="20"/>
              </w:rPr>
            </w:pPr>
            <w:r w:rsidRPr="000F298F">
              <w:rPr>
                <w:rFonts w:ascii="Consolas" w:hAnsi="Consolas"/>
                <w:sz w:val="20"/>
              </w:rPr>
              <w:t>Transition probability matrix</w:t>
            </w:r>
          </w:p>
        </w:tc>
        <w:tc>
          <w:tcPr>
            <w:tcW w:w="5670" w:type="dxa"/>
            <w:gridSpan w:val="4"/>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Main activity 2nd interview</w:t>
            </w:r>
          </w:p>
        </w:tc>
      </w:tr>
      <w:tr w:rsidR="00AA0BDE" w:rsidTr="00B05C5A">
        <w:trPr>
          <w:trHeight w:val="454"/>
        </w:trPr>
        <w:tc>
          <w:tcPr>
            <w:tcW w:w="680" w:type="dxa"/>
            <w:tcBorders>
              <w:top w:val="nil"/>
              <w:left w:val="nil"/>
              <w:right w:val="nil"/>
            </w:tcBorders>
          </w:tcPr>
          <w:p w:rsidR="00AA0BDE" w:rsidRPr="000F298F" w:rsidRDefault="00AA0BDE" w:rsidP="00B05C5A">
            <w:pPr>
              <w:jc w:val="center"/>
              <w:outlineLvl w:val="0"/>
              <w:rPr>
                <w:rFonts w:ascii="Consolas" w:hAnsi="Consolas"/>
                <w:sz w:val="20"/>
              </w:rPr>
            </w:pPr>
          </w:p>
        </w:tc>
        <w:tc>
          <w:tcPr>
            <w:tcW w:w="1701" w:type="dxa"/>
            <w:tcBorders>
              <w:top w:val="nil"/>
              <w:left w:val="nil"/>
            </w:tcBorders>
            <w:vAlign w:val="center"/>
          </w:tcPr>
          <w:p w:rsidR="00AA0BDE" w:rsidRPr="000F298F" w:rsidRDefault="00AA0BDE" w:rsidP="00B05C5A">
            <w:pPr>
              <w:jc w:val="center"/>
              <w:outlineLvl w:val="0"/>
              <w:rPr>
                <w:rFonts w:ascii="Consolas" w:hAnsi="Consolas"/>
                <w:sz w:val="20"/>
              </w:rPr>
            </w:pPr>
          </w:p>
        </w:tc>
        <w:tc>
          <w:tcPr>
            <w:tcW w:w="1701" w:type="dxa"/>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Employed or self-employed</w:t>
            </w:r>
          </w:p>
        </w:tc>
        <w:tc>
          <w:tcPr>
            <w:tcW w:w="1134" w:type="dxa"/>
            <w:vAlign w:val="center"/>
          </w:tcPr>
          <w:p w:rsidR="00AA0BDE" w:rsidRPr="000F298F" w:rsidRDefault="00AA0BDE" w:rsidP="00B05C5A">
            <w:pPr>
              <w:jc w:val="center"/>
              <w:outlineLvl w:val="0"/>
              <w:rPr>
                <w:rFonts w:ascii="Consolas" w:hAnsi="Consolas"/>
                <w:sz w:val="20"/>
              </w:rPr>
            </w:pPr>
            <w:proofErr w:type="spellStart"/>
            <w:r w:rsidRPr="000F298F">
              <w:rPr>
                <w:rFonts w:ascii="Consolas" w:hAnsi="Consolas"/>
                <w:sz w:val="20"/>
              </w:rPr>
              <w:t>Unemp-loyed</w:t>
            </w:r>
            <w:proofErr w:type="spellEnd"/>
          </w:p>
        </w:tc>
        <w:tc>
          <w:tcPr>
            <w:tcW w:w="1701" w:type="dxa"/>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Caring for home/family</w:t>
            </w:r>
          </w:p>
        </w:tc>
        <w:tc>
          <w:tcPr>
            <w:tcW w:w="1134" w:type="dxa"/>
            <w:vAlign w:val="center"/>
          </w:tcPr>
          <w:p w:rsidR="00AA0BDE" w:rsidRPr="000F298F" w:rsidRDefault="00AA0BDE" w:rsidP="00B05C5A">
            <w:pPr>
              <w:jc w:val="center"/>
              <w:outlineLvl w:val="0"/>
              <w:rPr>
                <w:rFonts w:ascii="Consolas" w:hAnsi="Consolas"/>
                <w:sz w:val="20"/>
              </w:rPr>
            </w:pPr>
            <w:r w:rsidRPr="000F298F">
              <w:rPr>
                <w:rFonts w:ascii="Consolas" w:hAnsi="Consolas"/>
                <w:sz w:val="20"/>
              </w:rPr>
              <w:t>Total</w:t>
            </w:r>
          </w:p>
        </w:tc>
      </w:tr>
      <w:tr w:rsidR="00AA0BDE" w:rsidTr="00B05C5A">
        <w:trPr>
          <w:trHeight w:val="454"/>
        </w:trPr>
        <w:tc>
          <w:tcPr>
            <w:tcW w:w="680" w:type="dxa"/>
            <w:vMerge w:val="restart"/>
            <w:textDirection w:val="btLr"/>
          </w:tcPr>
          <w:p w:rsidR="00AA0BDE" w:rsidRPr="000F298F" w:rsidRDefault="00AA0BDE" w:rsidP="00B05C5A">
            <w:pPr>
              <w:jc w:val="center"/>
              <w:outlineLvl w:val="0"/>
              <w:rPr>
                <w:rFonts w:ascii="Consolas" w:hAnsi="Consolas"/>
                <w:sz w:val="20"/>
              </w:rPr>
            </w:pPr>
            <w:r w:rsidRPr="000F298F">
              <w:rPr>
                <w:rFonts w:ascii="Consolas" w:hAnsi="Consolas"/>
                <w:sz w:val="20"/>
              </w:rPr>
              <w:t xml:space="preserve">Main activity </w:t>
            </w:r>
            <w:r>
              <w:rPr>
                <w:rFonts w:ascii="Consolas" w:hAnsi="Consolas"/>
                <w:sz w:val="20"/>
              </w:rPr>
              <w:br/>
            </w:r>
            <w:r w:rsidRPr="000F298F">
              <w:rPr>
                <w:rFonts w:ascii="Consolas" w:hAnsi="Consolas"/>
                <w:sz w:val="20"/>
              </w:rPr>
              <w:t>1</w:t>
            </w:r>
            <w:r w:rsidRPr="000F298F">
              <w:rPr>
                <w:rFonts w:ascii="Consolas" w:hAnsi="Consolas"/>
                <w:sz w:val="20"/>
                <w:vertAlign w:val="superscript"/>
              </w:rPr>
              <w:t>st</w:t>
            </w:r>
            <w:r w:rsidRPr="000F298F">
              <w:rPr>
                <w:rFonts w:ascii="Consolas" w:hAnsi="Consolas"/>
                <w:sz w:val="20"/>
              </w:rPr>
              <w:t xml:space="preserve">  interview</w:t>
            </w: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Employed or self-employed</w:t>
            </w:r>
          </w:p>
        </w:tc>
        <w:tc>
          <w:tcPr>
            <w:tcW w:w="1701" w:type="dxa"/>
            <w:vAlign w:val="center"/>
          </w:tcPr>
          <w:p w:rsidR="00AA0BDE" w:rsidRPr="000F298F" w:rsidRDefault="00AA0BDE" w:rsidP="00B05C5A">
            <w:pPr>
              <w:tabs>
                <w:tab w:val="decimal" w:pos="981"/>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c>
          <w:tcPr>
            <w:tcW w:w="1701" w:type="dxa"/>
            <w:vAlign w:val="center"/>
          </w:tcPr>
          <w:p w:rsidR="00AA0BDE" w:rsidRPr="000F298F" w:rsidRDefault="00AA0BDE" w:rsidP="00B05C5A">
            <w:pPr>
              <w:tabs>
                <w:tab w:val="decimal" w:pos="840"/>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r>
      <w:tr w:rsidR="00AA0BDE" w:rsidTr="00B05C5A">
        <w:trPr>
          <w:trHeight w:val="454"/>
        </w:trPr>
        <w:tc>
          <w:tcPr>
            <w:tcW w:w="680" w:type="dxa"/>
            <w:vMerge/>
          </w:tcPr>
          <w:p w:rsidR="00AA0BDE" w:rsidRPr="000F298F" w:rsidRDefault="00AA0BDE" w:rsidP="00B05C5A">
            <w:pPr>
              <w:outlineLvl w:val="0"/>
              <w:rPr>
                <w:rFonts w:ascii="Consolas" w:hAnsi="Consolas"/>
                <w:sz w:val="20"/>
              </w:rPr>
            </w:pP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Unemployed</w:t>
            </w:r>
          </w:p>
        </w:tc>
        <w:tc>
          <w:tcPr>
            <w:tcW w:w="1701" w:type="dxa"/>
            <w:vAlign w:val="center"/>
          </w:tcPr>
          <w:p w:rsidR="00AA0BDE" w:rsidRPr="000F298F" w:rsidRDefault="00AA0BDE" w:rsidP="00B05C5A">
            <w:pPr>
              <w:tabs>
                <w:tab w:val="decimal" w:pos="981"/>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c>
          <w:tcPr>
            <w:tcW w:w="1701" w:type="dxa"/>
            <w:vAlign w:val="center"/>
          </w:tcPr>
          <w:p w:rsidR="00AA0BDE" w:rsidRPr="000F298F" w:rsidRDefault="00AA0BDE" w:rsidP="00B05C5A">
            <w:pPr>
              <w:tabs>
                <w:tab w:val="decimal" w:pos="840"/>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r>
      <w:tr w:rsidR="00AA0BDE" w:rsidTr="00B05C5A">
        <w:trPr>
          <w:trHeight w:val="454"/>
        </w:trPr>
        <w:tc>
          <w:tcPr>
            <w:tcW w:w="680" w:type="dxa"/>
            <w:vMerge/>
          </w:tcPr>
          <w:p w:rsidR="00AA0BDE" w:rsidRPr="000F298F" w:rsidRDefault="00AA0BDE" w:rsidP="00B05C5A">
            <w:pPr>
              <w:outlineLvl w:val="0"/>
              <w:rPr>
                <w:rFonts w:ascii="Consolas" w:hAnsi="Consolas"/>
                <w:sz w:val="20"/>
              </w:rPr>
            </w:pP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Caring for home/family</w:t>
            </w:r>
          </w:p>
        </w:tc>
        <w:tc>
          <w:tcPr>
            <w:tcW w:w="1701" w:type="dxa"/>
            <w:vAlign w:val="center"/>
          </w:tcPr>
          <w:p w:rsidR="00AA0BDE" w:rsidRPr="000F298F" w:rsidRDefault="00AA0BDE" w:rsidP="00B05C5A">
            <w:pPr>
              <w:tabs>
                <w:tab w:val="decimal" w:pos="981"/>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c>
          <w:tcPr>
            <w:tcW w:w="1701" w:type="dxa"/>
            <w:vAlign w:val="center"/>
          </w:tcPr>
          <w:p w:rsidR="00AA0BDE" w:rsidRPr="000F298F" w:rsidRDefault="00AA0BDE" w:rsidP="00B05C5A">
            <w:pPr>
              <w:tabs>
                <w:tab w:val="decimal" w:pos="840"/>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r>
      <w:tr w:rsidR="00AA0BDE" w:rsidTr="00B05C5A">
        <w:trPr>
          <w:trHeight w:val="454"/>
        </w:trPr>
        <w:tc>
          <w:tcPr>
            <w:tcW w:w="680" w:type="dxa"/>
            <w:vMerge/>
          </w:tcPr>
          <w:p w:rsidR="00AA0BDE" w:rsidRPr="000F298F" w:rsidRDefault="00AA0BDE" w:rsidP="00B05C5A">
            <w:pPr>
              <w:outlineLvl w:val="0"/>
              <w:rPr>
                <w:rFonts w:ascii="Consolas" w:hAnsi="Consolas"/>
                <w:sz w:val="20"/>
              </w:rPr>
            </w:pPr>
          </w:p>
        </w:tc>
        <w:tc>
          <w:tcPr>
            <w:tcW w:w="1701" w:type="dxa"/>
            <w:vAlign w:val="center"/>
          </w:tcPr>
          <w:p w:rsidR="00AA0BDE" w:rsidRPr="000F298F" w:rsidRDefault="00AA0BDE" w:rsidP="00B05C5A">
            <w:pPr>
              <w:jc w:val="left"/>
              <w:outlineLvl w:val="0"/>
              <w:rPr>
                <w:rFonts w:ascii="Consolas" w:hAnsi="Consolas"/>
                <w:sz w:val="20"/>
              </w:rPr>
            </w:pPr>
            <w:r w:rsidRPr="000F298F">
              <w:rPr>
                <w:rFonts w:ascii="Consolas" w:hAnsi="Consolas"/>
                <w:sz w:val="20"/>
              </w:rPr>
              <w:t>Total</w:t>
            </w:r>
          </w:p>
        </w:tc>
        <w:tc>
          <w:tcPr>
            <w:tcW w:w="1701" w:type="dxa"/>
            <w:vAlign w:val="center"/>
          </w:tcPr>
          <w:p w:rsidR="00AA0BDE" w:rsidRPr="000F298F" w:rsidRDefault="00AA0BDE" w:rsidP="00B05C5A">
            <w:pPr>
              <w:tabs>
                <w:tab w:val="decimal" w:pos="981"/>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c>
          <w:tcPr>
            <w:tcW w:w="1701" w:type="dxa"/>
            <w:vAlign w:val="center"/>
          </w:tcPr>
          <w:p w:rsidR="00AA0BDE" w:rsidRPr="000F298F" w:rsidRDefault="00AA0BDE" w:rsidP="00B05C5A">
            <w:pPr>
              <w:tabs>
                <w:tab w:val="decimal" w:pos="840"/>
              </w:tabs>
              <w:outlineLvl w:val="0"/>
              <w:rPr>
                <w:rFonts w:ascii="Consolas" w:hAnsi="Consolas"/>
                <w:sz w:val="20"/>
              </w:rPr>
            </w:pPr>
          </w:p>
        </w:tc>
        <w:tc>
          <w:tcPr>
            <w:tcW w:w="1134" w:type="dxa"/>
            <w:vAlign w:val="center"/>
          </w:tcPr>
          <w:p w:rsidR="00AA0BDE" w:rsidRPr="000F298F" w:rsidRDefault="00AA0BDE" w:rsidP="00B05C5A">
            <w:pPr>
              <w:tabs>
                <w:tab w:val="decimal" w:pos="558"/>
              </w:tabs>
              <w:outlineLvl w:val="0"/>
              <w:rPr>
                <w:rFonts w:ascii="Consolas" w:hAnsi="Consolas"/>
                <w:sz w:val="20"/>
              </w:rPr>
            </w:pPr>
          </w:p>
        </w:tc>
      </w:tr>
    </w:tbl>
    <w:p w:rsidR="00AA0BDE" w:rsidRPr="001E6B99" w:rsidRDefault="00AA0BDE" w:rsidP="00AA0BDE">
      <w:pPr>
        <w:pStyle w:val="ListParagraph"/>
        <w:spacing w:after="200" w:line="276" w:lineRule="auto"/>
        <w:ind w:left="0"/>
        <w:contextualSpacing/>
        <w:jc w:val="left"/>
        <w:outlineLvl w:val="0"/>
        <w:rPr>
          <w:szCs w:val="24"/>
        </w:rPr>
      </w:pPr>
    </w:p>
    <w:p w:rsidR="00AA0BDE" w:rsidRDefault="00AA0BDE" w:rsidP="00AA0BDE">
      <w:pPr>
        <w:pStyle w:val="ListParagraph"/>
        <w:numPr>
          <w:ilvl w:val="0"/>
          <w:numId w:val="8"/>
        </w:numPr>
        <w:spacing w:after="200" w:line="276" w:lineRule="auto"/>
        <w:contextualSpacing/>
        <w:jc w:val="left"/>
        <w:outlineLvl w:val="0"/>
        <w:rPr>
          <w:szCs w:val="24"/>
        </w:rPr>
      </w:pPr>
      <w:r>
        <w:rPr>
          <w:szCs w:val="24"/>
        </w:rPr>
        <w:t>[4 marks] Comment on the transition probabilities you have just calculated.</w:t>
      </w:r>
    </w:p>
    <w:p w:rsidR="00AA0BDE" w:rsidRPr="001E6B99" w:rsidRDefault="00AA0BDE" w:rsidP="00AA0BDE">
      <w:pPr>
        <w:pStyle w:val="ListParagraph"/>
        <w:numPr>
          <w:ilvl w:val="0"/>
          <w:numId w:val="7"/>
        </w:numPr>
        <w:spacing w:after="200" w:line="276" w:lineRule="auto"/>
        <w:contextualSpacing/>
        <w:jc w:val="left"/>
        <w:outlineLvl w:val="0"/>
        <w:rPr>
          <w:szCs w:val="24"/>
        </w:rPr>
      </w:pPr>
      <w:r w:rsidRPr="001E6B99">
        <w:rPr>
          <w:szCs w:val="24"/>
        </w:rPr>
        <w:t>[</w:t>
      </w:r>
      <w:r>
        <w:rPr>
          <w:szCs w:val="24"/>
        </w:rPr>
        <w:t>4</w:t>
      </w:r>
      <w:r w:rsidRPr="001E6B99">
        <w:rPr>
          <w:szCs w:val="24"/>
        </w:rPr>
        <w:t xml:space="preserve"> marks] If you split the sample up between men and women, what differences might you expect to see in the transition </w:t>
      </w:r>
      <w:r>
        <w:rPr>
          <w:szCs w:val="24"/>
        </w:rPr>
        <w:t>matrices</w:t>
      </w:r>
      <w:r w:rsidRPr="001E6B99">
        <w:rPr>
          <w:szCs w:val="24"/>
        </w:rPr>
        <w:t>?</w:t>
      </w:r>
    </w:p>
    <w:p w:rsidR="00AA0BDE" w:rsidRPr="001E6B99" w:rsidRDefault="00AA0BDE" w:rsidP="00AA0BDE">
      <w:pPr>
        <w:pStyle w:val="ListParagraph"/>
        <w:numPr>
          <w:ilvl w:val="0"/>
          <w:numId w:val="7"/>
        </w:numPr>
        <w:spacing w:after="200" w:line="276" w:lineRule="auto"/>
        <w:contextualSpacing/>
        <w:jc w:val="left"/>
        <w:outlineLvl w:val="0"/>
        <w:rPr>
          <w:szCs w:val="24"/>
        </w:rPr>
      </w:pPr>
      <w:r w:rsidRPr="001E6B99">
        <w:rPr>
          <w:szCs w:val="24"/>
        </w:rPr>
        <w:t xml:space="preserve">[9 marks] The procedure for formulating a transition matrix for income is less straightforward than the </w:t>
      </w:r>
      <w:r>
        <w:rPr>
          <w:szCs w:val="24"/>
        </w:rPr>
        <w:t>procedure used</w:t>
      </w:r>
      <w:r w:rsidRPr="001E6B99">
        <w:rPr>
          <w:szCs w:val="24"/>
        </w:rPr>
        <w:t xml:space="preserve"> above, </w:t>
      </w:r>
      <w:r>
        <w:rPr>
          <w:szCs w:val="24"/>
        </w:rPr>
        <w:t>because</w:t>
      </w:r>
      <w:r w:rsidRPr="001E6B99">
        <w:rPr>
          <w:szCs w:val="24"/>
        </w:rPr>
        <w:t xml:space="preserve"> income is a continuous variable. Explain what steps you would take to formulate a transition matrix in this case</w:t>
      </w:r>
      <w:r>
        <w:rPr>
          <w:szCs w:val="24"/>
        </w:rPr>
        <w:t>, and</w:t>
      </w:r>
      <w:r w:rsidRPr="001E6B99">
        <w:rPr>
          <w:szCs w:val="24"/>
        </w:rPr>
        <w:t xml:space="preserve"> what options you would have.</w:t>
      </w:r>
    </w:p>
    <w:p w:rsidR="00AA0BDE" w:rsidRPr="00750496" w:rsidRDefault="00AA0BDE" w:rsidP="00AA0BDE">
      <w:pPr>
        <w:outlineLvl w:val="0"/>
        <w:rPr>
          <w:b/>
          <w:szCs w:val="24"/>
        </w:rPr>
      </w:pPr>
      <w:r w:rsidRPr="00750496">
        <w:rPr>
          <w:b/>
          <w:szCs w:val="24"/>
        </w:rPr>
        <w:lastRenderedPageBreak/>
        <w:t>SECTION B</w:t>
      </w:r>
    </w:p>
    <w:p w:rsidR="00AA0BDE" w:rsidRDefault="00AA0BDE" w:rsidP="00AA0BDE">
      <w:pPr>
        <w:numPr>
          <w:ilvl w:val="0"/>
          <w:numId w:val="1"/>
        </w:numPr>
        <w:spacing w:line="360" w:lineRule="auto"/>
      </w:pPr>
      <w:r>
        <w:t xml:space="preserve">Answer </w:t>
      </w:r>
      <w:r w:rsidRPr="009B66F8">
        <w:rPr>
          <w:i/>
        </w:rPr>
        <w:t xml:space="preserve">all </w:t>
      </w:r>
      <w:r>
        <w:t>parts of this question.</w:t>
      </w:r>
    </w:p>
    <w:p w:rsidR="00AA0BDE" w:rsidRDefault="00AA0BDE" w:rsidP="00AA0BDE">
      <w:pPr>
        <w:numPr>
          <w:ilvl w:val="0"/>
          <w:numId w:val="2"/>
        </w:numPr>
        <w:spacing w:line="360" w:lineRule="auto"/>
      </w:pPr>
      <w:r w:rsidRPr="00F71E8E">
        <w:t>[</w:t>
      </w:r>
      <w:r>
        <w:t>18</w:t>
      </w:r>
      <w:r w:rsidRPr="00F71E8E">
        <w:t xml:space="preserve"> marks] Describe the </w:t>
      </w:r>
      <w:r>
        <w:t>similarities and differences</w:t>
      </w:r>
      <w:r w:rsidRPr="00F71E8E">
        <w:t xml:space="preserve"> between fixed effects, random effects and random coefficient</w:t>
      </w:r>
      <w:r>
        <w:t>s</w:t>
      </w:r>
      <w:r w:rsidRPr="00F71E8E">
        <w:t xml:space="preserve"> models. Use equations, diagrams and examples to illustrate your answer.</w:t>
      </w:r>
    </w:p>
    <w:p w:rsidR="00AA0BDE" w:rsidRDefault="00AA0BDE" w:rsidP="00AA0BDE">
      <w:pPr>
        <w:numPr>
          <w:ilvl w:val="0"/>
          <w:numId w:val="2"/>
        </w:numPr>
        <w:spacing w:line="360" w:lineRule="auto"/>
      </w:pPr>
      <w:r>
        <w:t>[12 marks] A researcher asks a statistician to run a model on panel data to investigate the effect of age, gender and having children on wages. The statistician runs a random coefficients model of monthly income (income) on age in years, a dummy variable for female gender, a dummy variable for children (kids) and an interaction term between gender and children (</w:t>
      </w:r>
      <w:proofErr w:type="spellStart"/>
      <w:r>
        <w:t>femaleXkids</w:t>
      </w:r>
      <w:proofErr w:type="spellEnd"/>
      <w:r>
        <w:t xml:space="preserve">). Below is the </w:t>
      </w:r>
      <w:proofErr w:type="spellStart"/>
      <w:r>
        <w:t>Stata</w:t>
      </w:r>
      <w:proofErr w:type="spellEnd"/>
      <w:r>
        <w:t xml:space="preserve"> output that the statistician produced. Explain to the researcher the results of the model, describing what each of the coefficient estimates represents in non technical language.</w:t>
      </w:r>
    </w:p>
    <w:p w:rsidR="00AA0BDE" w:rsidRDefault="00AA0BDE" w:rsidP="00AA0BDE">
      <w:pPr>
        <w:numPr>
          <w:ilvl w:val="0"/>
          <w:numId w:val="2"/>
        </w:numPr>
        <w:spacing w:line="360" w:lineRule="auto"/>
      </w:pPr>
      <w:r>
        <w:t>[5 marks] At the mean value of income, the variance partition coefficient for the null model with no independent variables is 0.47. Estimate the variance partition coefficient for the model below and comment on the meaning of the difference between the two values.</w:t>
      </w:r>
    </w:p>
    <w:p w:rsidR="00AA0BDE" w:rsidRDefault="00AA0BDE" w:rsidP="00AA0BDE">
      <w:pPr>
        <w:spacing w:line="360" w:lineRule="auto"/>
        <w:ind w:left="1080"/>
      </w:pPr>
    </w:p>
    <w:p w:rsidR="00AA0BDE" w:rsidRDefault="00AA0BDE" w:rsidP="00AA0BDE">
      <w:pPr>
        <w:spacing w:line="360" w:lineRule="auto"/>
        <w:ind w:left="1440"/>
      </w:pP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Mixed-effects ML regression                     Number of </w:t>
      </w:r>
      <w:proofErr w:type="spellStart"/>
      <w:r w:rsidRPr="00D95701">
        <w:rPr>
          <w:rFonts w:ascii="Courier New" w:hAnsi="Courier New" w:cs="Courier New"/>
          <w:sz w:val="16"/>
        </w:rPr>
        <w:t>obs</w:t>
      </w:r>
      <w:proofErr w:type="spellEnd"/>
      <w:r w:rsidRPr="00D95701">
        <w:rPr>
          <w:rFonts w:ascii="Courier New" w:hAnsi="Courier New" w:cs="Courier New"/>
          <w:sz w:val="16"/>
        </w:rPr>
        <w:t xml:space="preserve">      =     26968</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Group variable: </w:t>
      </w:r>
      <w:proofErr w:type="spellStart"/>
      <w:proofErr w:type="gramStart"/>
      <w:r w:rsidRPr="00D95701">
        <w:rPr>
          <w:rFonts w:ascii="Courier New" w:hAnsi="Courier New" w:cs="Courier New"/>
          <w:sz w:val="16"/>
        </w:rPr>
        <w:t>pid</w:t>
      </w:r>
      <w:proofErr w:type="spellEnd"/>
      <w:proofErr w:type="gramEnd"/>
      <w:r w:rsidRPr="00D95701">
        <w:rPr>
          <w:rFonts w:ascii="Courier New" w:hAnsi="Courier New" w:cs="Courier New"/>
          <w:sz w:val="16"/>
        </w:rPr>
        <w:t xml:space="preserve">                             Number of groups   =      3377</w:t>
      </w:r>
    </w:p>
    <w:p w:rsidR="00AA0BDE" w:rsidRPr="00D95701" w:rsidRDefault="00AA0BDE" w:rsidP="00AA0BDE">
      <w:pPr>
        <w:ind w:firstLine="426"/>
        <w:rPr>
          <w:rFonts w:ascii="Courier New" w:hAnsi="Courier New" w:cs="Courier New"/>
          <w:sz w:val="16"/>
        </w:rPr>
      </w:pP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spellStart"/>
      <w:r w:rsidRPr="00D95701">
        <w:rPr>
          <w:rFonts w:ascii="Courier New" w:hAnsi="Courier New" w:cs="Courier New"/>
          <w:sz w:val="16"/>
        </w:rPr>
        <w:t>Obs</w:t>
      </w:r>
      <w:proofErr w:type="spellEnd"/>
      <w:r w:rsidRPr="00D95701">
        <w:rPr>
          <w:rFonts w:ascii="Courier New" w:hAnsi="Courier New" w:cs="Courier New"/>
          <w:sz w:val="16"/>
        </w:rPr>
        <w:t xml:space="preserve"> per group: min =         1</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spellStart"/>
      <w:proofErr w:type="gramStart"/>
      <w:r w:rsidRPr="00D95701">
        <w:rPr>
          <w:rFonts w:ascii="Courier New" w:hAnsi="Courier New" w:cs="Courier New"/>
          <w:sz w:val="16"/>
        </w:rPr>
        <w:t>avg</w:t>
      </w:r>
      <w:proofErr w:type="spellEnd"/>
      <w:proofErr w:type="gramEnd"/>
      <w:r w:rsidRPr="00D95701">
        <w:rPr>
          <w:rFonts w:ascii="Courier New" w:hAnsi="Courier New" w:cs="Courier New"/>
          <w:sz w:val="16"/>
        </w:rPr>
        <w:t xml:space="preserve"> =       8.0</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gramStart"/>
      <w:r w:rsidRPr="00D95701">
        <w:rPr>
          <w:rFonts w:ascii="Courier New" w:hAnsi="Courier New" w:cs="Courier New"/>
          <w:sz w:val="16"/>
        </w:rPr>
        <w:t>max</w:t>
      </w:r>
      <w:proofErr w:type="gramEnd"/>
      <w:r w:rsidRPr="00D95701">
        <w:rPr>
          <w:rFonts w:ascii="Courier New" w:hAnsi="Courier New" w:cs="Courier New"/>
          <w:sz w:val="16"/>
        </w:rPr>
        <w:t xml:space="preserve"> =        15</w:t>
      </w:r>
    </w:p>
    <w:p w:rsidR="00AA0BDE" w:rsidRPr="00D95701" w:rsidRDefault="00AA0BDE" w:rsidP="00AA0BDE">
      <w:pPr>
        <w:ind w:firstLine="426"/>
        <w:rPr>
          <w:rFonts w:ascii="Courier New" w:hAnsi="Courier New" w:cs="Courier New"/>
          <w:sz w:val="16"/>
        </w:rPr>
      </w:pPr>
    </w:p>
    <w:p w:rsidR="00AA0BDE" w:rsidRPr="00D95701" w:rsidRDefault="00AA0BDE" w:rsidP="00AA0BDE">
      <w:pPr>
        <w:ind w:firstLine="426"/>
        <w:rPr>
          <w:rFonts w:ascii="Courier New" w:hAnsi="Courier New" w:cs="Courier New"/>
          <w:sz w:val="16"/>
        </w:rPr>
      </w:pP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Wald </w:t>
      </w:r>
      <w:proofErr w:type="gramStart"/>
      <w:r w:rsidRPr="00D95701">
        <w:rPr>
          <w:rFonts w:ascii="Courier New" w:hAnsi="Courier New" w:cs="Courier New"/>
          <w:sz w:val="16"/>
        </w:rPr>
        <w:t>chi2(</w:t>
      </w:r>
      <w:proofErr w:type="gramEnd"/>
      <w:r w:rsidRPr="00D95701">
        <w:rPr>
          <w:rFonts w:ascii="Courier New" w:hAnsi="Courier New" w:cs="Courier New"/>
          <w:sz w:val="16"/>
        </w:rPr>
        <w:t>4)       =    506.78</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Log likelihood = -221282.89                     </w:t>
      </w:r>
      <w:proofErr w:type="spellStart"/>
      <w:r w:rsidRPr="00D95701">
        <w:rPr>
          <w:rFonts w:ascii="Courier New" w:hAnsi="Courier New" w:cs="Courier New"/>
          <w:sz w:val="16"/>
        </w:rPr>
        <w:t>Prob</w:t>
      </w:r>
      <w:proofErr w:type="spellEnd"/>
      <w:r w:rsidRPr="00D95701">
        <w:rPr>
          <w:rFonts w:ascii="Courier New" w:hAnsi="Courier New" w:cs="Courier New"/>
          <w:sz w:val="16"/>
        </w:rPr>
        <w:t xml:space="preserve"> &gt; chi2        =    0.0000</w:t>
      </w:r>
    </w:p>
    <w:p w:rsidR="00AA0BDE" w:rsidRPr="00D95701" w:rsidRDefault="00AA0BDE" w:rsidP="00AA0BDE">
      <w:pPr>
        <w:ind w:firstLine="426"/>
        <w:rPr>
          <w:rFonts w:ascii="Courier New" w:hAnsi="Courier New" w:cs="Courier New"/>
          <w:sz w:val="16"/>
        </w:rPr>
      </w:pP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gramStart"/>
      <w:r w:rsidRPr="00D95701">
        <w:rPr>
          <w:rFonts w:ascii="Courier New" w:hAnsi="Courier New" w:cs="Courier New"/>
          <w:sz w:val="16"/>
        </w:rPr>
        <w:t>income</w:t>
      </w:r>
      <w:proofErr w:type="gramEnd"/>
      <w:r w:rsidRPr="00D95701">
        <w:rPr>
          <w:rFonts w:ascii="Courier New" w:hAnsi="Courier New" w:cs="Courier New"/>
          <w:sz w:val="16"/>
        </w:rPr>
        <w:t xml:space="preserve"> |      </w:t>
      </w:r>
      <w:proofErr w:type="spellStart"/>
      <w:r w:rsidRPr="00D95701">
        <w:rPr>
          <w:rFonts w:ascii="Courier New" w:hAnsi="Courier New" w:cs="Courier New"/>
          <w:sz w:val="16"/>
        </w:rPr>
        <w:t>Coef</w:t>
      </w:r>
      <w:proofErr w:type="spellEnd"/>
      <w:r w:rsidRPr="00D95701">
        <w:rPr>
          <w:rFonts w:ascii="Courier New" w:hAnsi="Courier New" w:cs="Courier New"/>
          <w:sz w:val="16"/>
        </w:rPr>
        <w:t xml:space="preserve">.   Std. Err.      </w:t>
      </w:r>
      <w:proofErr w:type="gramStart"/>
      <w:r w:rsidRPr="00D95701">
        <w:rPr>
          <w:rFonts w:ascii="Courier New" w:hAnsi="Courier New" w:cs="Courier New"/>
          <w:sz w:val="16"/>
        </w:rPr>
        <w:t>z</w:t>
      </w:r>
      <w:proofErr w:type="gramEnd"/>
      <w:r w:rsidRPr="00D95701">
        <w:rPr>
          <w:rFonts w:ascii="Courier New" w:hAnsi="Courier New" w:cs="Courier New"/>
          <w:sz w:val="16"/>
        </w:rPr>
        <w:t xml:space="preserve">    P&gt;|z|     [95% Conf. Interval]</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gramStart"/>
      <w:r w:rsidRPr="00D95701">
        <w:rPr>
          <w:rFonts w:ascii="Courier New" w:hAnsi="Courier New" w:cs="Courier New"/>
          <w:sz w:val="16"/>
        </w:rPr>
        <w:t>age</w:t>
      </w:r>
      <w:proofErr w:type="gramEnd"/>
      <w:r w:rsidRPr="00D95701">
        <w:rPr>
          <w:rFonts w:ascii="Courier New" w:hAnsi="Courier New" w:cs="Courier New"/>
          <w:sz w:val="16"/>
        </w:rPr>
        <w:t xml:space="preserve"> |   14.02087   .8516294    16.46   0.000     12.35171    15.69003</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gramStart"/>
      <w:r w:rsidRPr="00D95701">
        <w:rPr>
          <w:rFonts w:ascii="Courier New" w:hAnsi="Courier New" w:cs="Courier New"/>
          <w:sz w:val="16"/>
        </w:rPr>
        <w:t>female</w:t>
      </w:r>
      <w:proofErr w:type="gramEnd"/>
      <w:r w:rsidRPr="00D95701">
        <w:rPr>
          <w:rFonts w:ascii="Courier New" w:hAnsi="Courier New" w:cs="Courier New"/>
          <w:sz w:val="16"/>
        </w:rPr>
        <w:t xml:space="preserve"> |  -245.7615   29.53477    -8.32   0.000    -303.6486   -187.8744</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gramStart"/>
      <w:r w:rsidRPr="00D95701">
        <w:rPr>
          <w:rFonts w:ascii="Courier New" w:hAnsi="Courier New" w:cs="Courier New"/>
          <w:sz w:val="16"/>
        </w:rPr>
        <w:t>kids</w:t>
      </w:r>
      <w:proofErr w:type="gramEnd"/>
      <w:r w:rsidRPr="00D95701">
        <w:rPr>
          <w:rFonts w:ascii="Courier New" w:hAnsi="Courier New" w:cs="Courier New"/>
          <w:sz w:val="16"/>
        </w:rPr>
        <w:t xml:space="preserve"> |    114.432   27.77625     4.12   0.000     59.99152    168.8724</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spellStart"/>
      <w:proofErr w:type="gramStart"/>
      <w:r w:rsidRPr="00D95701">
        <w:rPr>
          <w:rFonts w:ascii="Courier New" w:hAnsi="Courier New" w:cs="Courier New"/>
          <w:sz w:val="16"/>
        </w:rPr>
        <w:t>femaleXkids</w:t>
      </w:r>
      <w:proofErr w:type="spellEnd"/>
      <w:proofErr w:type="gramEnd"/>
      <w:r w:rsidRPr="00D95701">
        <w:rPr>
          <w:rFonts w:ascii="Courier New" w:hAnsi="Courier New" w:cs="Courier New"/>
          <w:sz w:val="16"/>
        </w:rPr>
        <w:t xml:space="preserve"> |  -318.6507   38.71922    -8.23   0.000     -394.539   -242.7625</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_cons |   439.7345   32.66486    13.46   0.000     375.7126    503.7565</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w:t>
      </w:r>
    </w:p>
    <w:p w:rsidR="00AA0BDE" w:rsidRPr="00D95701" w:rsidRDefault="00AA0BDE" w:rsidP="00AA0BDE">
      <w:pPr>
        <w:ind w:firstLine="426"/>
        <w:rPr>
          <w:rFonts w:ascii="Courier New" w:hAnsi="Courier New" w:cs="Courier New"/>
          <w:sz w:val="16"/>
        </w:rPr>
      </w:pP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Random-effects </w:t>
      </w:r>
      <w:proofErr w:type="gramStart"/>
      <w:r w:rsidRPr="00D95701">
        <w:rPr>
          <w:rFonts w:ascii="Courier New" w:hAnsi="Courier New" w:cs="Courier New"/>
          <w:sz w:val="16"/>
        </w:rPr>
        <w:t>Parameters  |</w:t>
      </w:r>
      <w:proofErr w:type="gramEnd"/>
      <w:r w:rsidRPr="00D95701">
        <w:rPr>
          <w:rFonts w:ascii="Courier New" w:hAnsi="Courier New" w:cs="Courier New"/>
          <w:sz w:val="16"/>
        </w:rPr>
        <w:t xml:space="preserve">   Estimate   Std. Err.     [95% Conf. Interval]</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w:t>
      </w:r>
    </w:p>
    <w:p w:rsidR="00AA0BDE" w:rsidRPr="00D95701" w:rsidRDefault="00AA0BDE" w:rsidP="00AA0BDE">
      <w:pPr>
        <w:ind w:firstLine="426"/>
        <w:rPr>
          <w:rFonts w:ascii="Courier New" w:hAnsi="Courier New" w:cs="Courier New"/>
          <w:sz w:val="16"/>
        </w:rPr>
      </w:pPr>
      <w:proofErr w:type="spellStart"/>
      <w:proofErr w:type="gramStart"/>
      <w:r w:rsidRPr="00D95701">
        <w:rPr>
          <w:rFonts w:ascii="Courier New" w:hAnsi="Courier New" w:cs="Courier New"/>
          <w:sz w:val="16"/>
        </w:rPr>
        <w:t>pid</w:t>
      </w:r>
      <w:proofErr w:type="spellEnd"/>
      <w:proofErr w:type="gramEnd"/>
      <w:r w:rsidRPr="00D95701">
        <w:rPr>
          <w:rFonts w:ascii="Courier New" w:hAnsi="Courier New" w:cs="Courier New"/>
          <w:sz w:val="16"/>
        </w:rPr>
        <w:t>: Independent             |</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spellStart"/>
      <w:proofErr w:type="gramStart"/>
      <w:r w:rsidRPr="00D95701">
        <w:rPr>
          <w:rFonts w:ascii="Courier New" w:hAnsi="Courier New" w:cs="Courier New"/>
          <w:sz w:val="16"/>
        </w:rPr>
        <w:t>var</w:t>
      </w:r>
      <w:proofErr w:type="spellEnd"/>
      <w:r w:rsidRPr="00D95701">
        <w:rPr>
          <w:rFonts w:ascii="Courier New" w:hAnsi="Courier New" w:cs="Courier New"/>
          <w:sz w:val="16"/>
        </w:rPr>
        <w:t>(</w:t>
      </w:r>
      <w:proofErr w:type="gramEnd"/>
      <w:r w:rsidRPr="00D95701">
        <w:rPr>
          <w:rFonts w:ascii="Courier New" w:hAnsi="Courier New" w:cs="Courier New"/>
          <w:sz w:val="16"/>
        </w:rPr>
        <w:t>age) |   395.6174   13.84975      369.3828    423.7154</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spellStart"/>
      <w:proofErr w:type="gramStart"/>
      <w:r w:rsidRPr="00D95701">
        <w:rPr>
          <w:rFonts w:ascii="Courier New" w:hAnsi="Courier New" w:cs="Courier New"/>
          <w:sz w:val="16"/>
        </w:rPr>
        <w:t>var</w:t>
      </w:r>
      <w:proofErr w:type="spellEnd"/>
      <w:r w:rsidRPr="00D95701">
        <w:rPr>
          <w:rFonts w:ascii="Courier New" w:hAnsi="Courier New" w:cs="Courier New"/>
          <w:sz w:val="16"/>
        </w:rPr>
        <w:t>(</w:t>
      </w:r>
      <w:proofErr w:type="gramEnd"/>
      <w:r w:rsidRPr="00D95701">
        <w:rPr>
          <w:rFonts w:ascii="Courier New" w:hAnsi="Courier New" w:cs="Courier New"/>
          <w:sz w:val="16"/>
        </w:rPr>
        <w:t>kids) |   141341.8   15455.46      114075.7    175124.9</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spellStart"/>
      <w:proofErr w:type="gramStart"/>
      <w:r w:rsidRPr="00D95701">
        <w:rPr>
          <w:rFonts w:ascii="Courier New" w:hAnsi="Courier New" w:cs="Courier New"/>
          <w:sz w:val="16"/>
        </w:rPr>
        <w:t>var</w:t>
      </w:r>
      <w:proofErr w:type="spellEnd"/>
      <w:r w:rsidRPr="00D95701">
        <w:rPr>
          <w:rFonts w:ascii="Courier New" w:hAnsi="Courier New" w:cs="Courier New"/>
          <w:sz w:val="16"/>
        </w:rPr>
        <w:t>(</w:t>
      </w:r>
      <w:proofErr w:type="gramEnd"/>
      <w:r w:rsidRPr="00D95701">
        <w:rPr>
          <w:rFonts w:ascii="Courier New" w:hAnsi="Courier New" w:cs="Courier New"/>
          <w:sz w:val="16"/>
        </w:rPr>
        <w:t>_cons) |   .0000456   .0000411      7.80e-06    .0002663</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 xml:space="preserve">               </w:t>
      </w:r>
      <w:proofErr w:type="spellStart"/>
      <w:proofErr w:type="gramStart"/>
      <w:r w:rsidRPr="00D95701">
        <w:rPr>
          <w:rFonts w:ascii="Courier New" w:hAnsi="Courier New" w:cs="Courier New"/>
          <w:sz w:val="16"/>
        </w:rPr>
        <w:t>var</w:t>
      </w:r>
      <w:proofErr w:type="spellEnd"/>
      <w:r w:rsidRPr="00D95701">
        <w:rPr>
          <w:rFonts w:ascii="Courier New" w:hAnsi="Courier New" w:cs="Courier New"/>
          <w:sz w:val="16"/>
        </w:rPr>
        <w:t>(</w:t>
      </w:r>
      <w:proofErr w:type="gramEnd"/>
      <w:r w:rsidRPr="00D95701">
        <w:rPr>
          <w:rFonts w:ascii="Courier New" w:hAnsi="Courier New" w:cs="Courier New"/>
          <w:sz w:val="16"/>
        </w:rPr>
        <w:t>Residual) |   603945.8   5631.745        593008    615085.3</w:t>
      </w:r>
    </w:p>
    <w:p w:rsidR="00AA0BDE" w:rsidRPr="00D95701" w:rsidRDefault="00AA0BDE" w:rsidP="00AA0BDE">
      <w:pPr>
        <w:ind w:firstLine="426"/>
        <w:rPr>
          <w:rFonts w:ascii="Courier New" w:hAnsi="Courier New" w:cs="Courier New"/>
          <w:sz w:val="16"/>
        </w:rPr>
      </w:pPr>
      <w:r w:rsidRPr="00D95701">
        <w:rPr>
          <w:rFonts w:ascii="Courier New" w:hAnsi="Courier New" w:cs="Courier New"/>
          <w:sz w:val="16"/>
        </w:rPr>
        <w:t>------------------------------------------------------------------------------</w:t>
      </w:r>
    </w:p>
    <w:p w:rsidR="00AA0BDE" w:rsidRDefault="00AA0BDE" w:rsidP="00AA0BDE">
      <w:pPr>
        <w:ind w:firstLine="426"/>
        <w:rPr>
          <w:rFonts w:ascii="Courier New" w:hAnsi="Courier New" w:cs="Courier New"/>
          <w:sz w:val="16"/>
        </w:rPr>
      </w:pPr>
      <w:r w:rsidRPr="00D95701">
        <w:rPr>
          <w:rFonts w:ascii="Courier New" w:hAnsi="Courier New" w:cs="Courier New"/>
          <w:sz w:val="16"/>
        </w:rPr>
        <w:t xml:space="preserve">LR test vs. linear regression:       </w:t>
      </w:r>
      <w:proofErr w:type="gramStart"/>
      <w:r w:rsidRPr="00D95701">
        <w:rPr>
          <w:rFonts w:ascii="Courier New" w:hAnsi="Courier New" w:cs="Courier New"/>
          <w:sz w:val="16"/>
        </w:rPr>
        <w:t>chi2(</w:t>
      </w:r>
      <w:proofErr w:type="gramEnd"/>
      <w:r w:rsidRPr="00D95701">
        <w:rPr>
          <w:rFonts w:ascii="Courier New" w:hAnsi="Courier New" w:cs="Courier New"/>
          <w:sz w:val="16"/>
        </w:rPr>
        <w:t xml:space="preserve">3) = 11847.79   </w:t>
      </w:r>
      <w:proofErr w:type="spellStart"/>
      <w:r w:rsidRPr="00D95701">
        <w:rPr>
          <w:rFonts w:ascii="Courier New" w:hAnsi="Courier New" w:cs="Courier New"/>
          <w:sz w:val="16"/>
        </w:rPr>
        <w:t>Prob</w:t>
      </w:r>
      <w:proofErr w:type="spellEnd"/>
      <w:r w:rsidRPr="00D95701">
        <w:rPr>
          <w:rFonts w:ascii="Courier New" w:hAnsi="Courier New" w:cs="Courier New"/>
          <w:sz w:val="16"/>
        </w:rPr>
        <w:t xml:space="preserve"> &gt; chi2 = 0.0000</w:t>
      </w:r>
    </w:p>
    <w:p w:rsidR="00AA0BDE" w:rsidRDefault="00AA0BDE" w:rsidP="00AA0BDE">
      <w:pPr>
        <w:rPr>
          <w:rFonts w:ascii="Courier New" w:hAnsi="Courier New" w:cs="Courier New"/>
          <w:sz w:val="16"/>
        </w:rPr>
      </w:pPr>
    </w:p>
    <w:p w:rsidR="00AA0BDE" w:rsidRDefault="00AA0BDE" w:rsidP="00AA0BDE">
      <w:pPr>
        <w:rPr>
          <w:rFonts w:ascii="Courier New" w:hAnsi="Courier New" w:cs="Courier New"/>
          <w:sz w:val="16"/>
        </w:rPr>
      </w:pPr>
    </w:p>
    <w:p w:rsidR="00AA0BDE" w:rsidRDefault="00AA0BDE" w:rsidP="00AA0BDE">
      <w:pPr>
        <w:spacing w:line="360" w:lineRule="auto"/>
      </w:pPr>
      <w:r>
        <w:lastRenderedPageBreak/>
        <w:t>4.</w:t>
      </w:r>
      <w:r>
        <w:tab/>
        <w:t xml:space="preserve">Answer </w:t>
      </w:r>
      <w:r w:rsidRPr="009B66F8">
        <w:rPr>
          <w:i/>
        </w:rPr>
        <w:t xml:space="preserve">all </w:t>
      </w:r>
      <w:r>
        <w:t>parts of this question.</w:t>
      </w:r>
    </w:p>
    <w:p w:rsidR="00AA0BDE" w:rsidRDefault="00AA0BDE" w:rsidP="00AA0BDE">
      <w:pPr>
        <w:ind w:left="1080" w:hanging="540"/>
        <w:rPr>
          <w:szCs w:val="24"/>
        </w:rPr>
      </w:pPr>
      <w:r>
        <w:rPr>
          <w:szCs w:val="24"/>
        </w:rPr>
        <w:t xml:space="preserve">  (a) [12 marks] Describe what a Cox regression model is. Include in your answer an explanation of why it is a semi-parametric model and why it is also called the Cox proportional hazards model. You may include equations and figures to illustrate your answer.</w:t>
      </w:r>
    </w:p>
    <w:p w:rsidR="00AA0BDE" w:rsidRDefault="00AA0BDE" w:rsidP="00AA0BDE">
      <w:pPr>
        <w:ind w:left="1080" w:hanging="540"/>
        <w:rPr>
          <w:szCs w:val="24"/>
        </w:rPr>
      </w:pPr>
    </w:p>
    <w:p w:rsidR="00AA0BDE" w:rsidRDefault="00AA0BDE" w:rsidP="00AA0BDE">
      <w:pPr>
        <w:numPr>
          <w:ilvl w:val="0"/>
          <w:numId w:val="3"/>
        </w:numPr>
        <w:rPr>
          <w:szCs w:val="24"/>
        </w:rPr>
      </w:pPr>
      <w:r>
        <w:rPr>
          <w:szCs w:val="24"/>
        </w:rPr>
        <w:t xml:space="preserve">[5 marks] A researcher is interested in the factors that predict job retention in a call centre. She carries out a Cox regression model of time in post until quitting job. The independent variables are a dummy variable for female gender and a continuous variable for starting salary in units of a thousand pounds. Write a summary of the evidence based on the </w:t>
      </w:r>
      <w:proofErr w:type="spellStart"/>
      <w:r>
        <w:rPr>
          <w:szCs w:val="24"/>
        </w:rPr>
        <w:t>Stata</w:t>
      </w:r>
      <w:proofErr w:type="spellEnd"/>
      <w:r>
        <w:rPr>
          <w:szCs w:val="24"/>
        </w:rPr>
        <w:t xml:space="preserve"> output below.  </w:t>
      </w:r>
    </w:p>
    <w:p w:rsidR="00AA0BDE" w:rsidRDefault="00AA0BDE" w:rsidP="00AA0BDE">
      <w:pPr>
        <w:ind w:left="720"/>
        <w:rPr>
          <w:szCs w:val="24"/>
        </w:rPr>
      </w:pPr>
    </w:p>
    <w:p w:rsidR="00AA0BDE" w:rsidRDefault="00AA0BDE" w:rsidP="00AA0BDE">
      <w:pPr>
        <w:rPr>
          <w:szCs w:val="24"/>
        </w:rPr>
      </w:pPr>
    </w:p>
    <w:p w:rsidR="00AA0BDE" w:rsidRDefault="00AA0BDE" w:rsidP="00AA0BDE">
      <w:pPr>
        <w:rPr>
          <w:szCs w:val="24"/>
        </w:rPr>
      </w:pP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 xml:space="preserve">Cox regression -- </w:t>
      </w:r>
      <w:proofErr w:type="spellStart"/>
      <w:r w:rsidRPr="002B4888">
        <w:rPr>
          <w:rFonts w:ascii="Courier New" w:hAnsi="Courier New" w:cs="Courier New"/>
          <w:sz w:val="16"/>
          <w:szCs w:val="24"/>
        </w:rPr>
        <w:t>Breslow</w:t>
      </w:r>
      <w:proofErr w:type="spellEnd"/>
      <w:r w:rsidRPr="002B4888">
        <w:rPr>
          <w:rFonts w:ascii="Courier New" w:hAnsi="Courier New" w:cs="Courier New"/>
          <w:sz w:val="16"/>
          <w:szCs w:val="24"/>
        </w:rPr>
        <w:t xml:space="preserve"> method for ties</w:t>
      </w:r>
    </w:p>
    <w:p w:rsidR="00AA0BDE" w:rsidRPr="002B4888" w:rsidRDefault="00AA0BDE" w:rsidP="00AA0BDE">
      <w:pPr>
        <w:jc w:val="left"/>
        <w:outlineLvl w:val="0"/>
        <w:rPr>
          <w:rFonts w:ascii="Courier New" w:hAnsi="Courier New" w:cs="Courier New"/>
          <w:sz w:val="16"/>
          <w:szCs w:val="24"/>
        </w:rPr>
      </w:pP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 xml:space="preserve">No. of subjects =           50                     Number of </w:t>
      </w:r>
      <w:proofErr w:type="spellStart"/>
      <w:r w:rsidRPr="002B4888">
        <w:rPr>
          <w:rFonts w:ascii="Courier New" w:hAnsi="Courier New" w:cs="Courier New"/>
          <w:sz w:val="16"/>
          <w:szCs w:val="24"/>
        </w:rPr>
        <w:t>obs</w:t>
      </w:r>
      <w:proofErr w:type="spellEnd"/>
      <w:r w:rsidRPr="002B4888">
        <w:rPr>
          <w:rFonts w:ascii="Courier New" w:hAnsi="Courier New" w:cs="Courier New"/>
          <w:sz w:val="16"/>
          <w:szCs w:val="24"/>
        </w:rPr>
        <w:t xml:space="preserve">   =        50</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No. of failures =           29</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Time at risk    =         3070</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 xml:space="preserve">                                                   LR </w:t>
      </w:r>
      <w:proofErr w:type="gramStart"/>
      <w:r w:rsidRPr="002B4888">
        <w:rPr>
          <w:rFonts w:ascii="Courier New" w:hAnsi="Courier New" w:cs="Courier New"/>
          <w:sz w:val="16"/>
          <w:szCs w:val="24"/>
        </w:rPr>
        <w:t>chi2(</w:t>
      </w:r>
      <w:proofErr w:type="gramEnd"/>
      <w:r w:rsidRPr="002B4888">
        <w:rPr>
          <w:rFonts w:ascii="Courier New" w:hAnsi="Courier New" w:cs="Courier New"/>
          <w:sz w:val="16"/>
          <w:szCs w:val="24"/>
        </w:rPr>
        <w:t>2)      =     11.40</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 xml:space="preserve">Log </w:t>
      </w:r>
      <w:proofErr w:type="gramStart"/>
      <w:r w:rsidRPr="002B4888">
        <w:rPr>
          <w:rFonts w:ascii="Courier New" w:hAnsi="Courier New" w:cs="Courier New"/>
          <w:sz w:val="16"/>
          <w:szCs w:val="24"/>
        </w:rPr>
        <w:t>likelihood  =</w:t>
      </w:r>
      <w:proofErr w:type="gramEnd"/>
      <w:r w:rsidRPr="002B4888">
        <w:rPr>
          <w:rFonts w:ascii="Courier New" w:hAnsi="Courier New" w:cs="Courier New"/>
          <w:sz w:val="16"/>
          <w:szCs w:val="24"/>
        </w:rPr>
        <w:t xml:space="preserve">   -86.425061                     </w:t>
      </w:r>
      <w:proofErr w:type="spellStart"/>
      <w:r w:rsidRPr="002B4888">
        <w:rPr>
          <w:rFonts w:ascii="Courier New" w:hAnsi="Courier New" w:cs="Courier New"/>
          <w:sz w:val="16"/>
          <w:szCs w:val="24"/>
        </w:rPr>
        <w:t>Prob</w:t>
      </w:r>
      <w:proofErr w:type="spellEnd"/>
      <w:r w:rsidRPr="002B4888">
        <w:rPr>
          <w:rFonts w:ascii="Courier New" w:hAnsi="Courier New" w:cs="Courier New"/>
          <w:sz w:val="16"/>
          <w:szCs w:val="24"/>
        </w:rPr>
        <w:t xml:space="preserve"> &gt; chi2     =    0.0033</w:t>
      </w:r>
    </w:p>
    <w:p w:rsidR="00AA0BDE" w:rsidRPr="002B4888" w:rsidRDefault="00AA0BDE" w:rsidP="00AA0BDE">
      <w:pPr>
        <w:jc w:val="left"/>
        <w:outlineLvl w:val="0"/>
        <w:rPr>
          <w:rFonts w:ascii="Courier New" w:hAnsi="Courier New" w:cs="Courier New"/>
          <w:sz w:val="16"/>
          <w:szCs w:val="24"/>
        </w:rPr>
      </w:pP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 xml:space="preserve">          </w:t>
      </w:r>
      <w:proofErr w:type="gramStart"/>
      <w:r w:rsidRPr="002B4888">
        <w:rPr>
          <w:rFonts w:ascii="Courier New" w:hAnsi="Courier New" w:cs="Courier New"/>
          <w:sz w:val="16"/>
          <w:szCs w:val="24"/>
        </w:rPr>
        <w:t xml:space="preserve">_t | </w:t>
      </w:r>
      <w:proofErr w:type="spellStart"/>
      <w:r w:rsidRPr="002B4888">
        <w:rPr>
          <w:rFonts w:ascii="Courier New" w:hAnsi="Courier New" w:cs="Courier New"/>
          <w:sz w:val="16"/>
          <w:szCs w:val="24"/>
        </w:rPr>
        <w:t>Haz</w:t>
      </w:r>
      <w:proofErr w:type="spellEnd"/>
      <w:r w:rsidRPr="002B4888">
        <w:rPr>
          <w:rFonts w:ascii="Courier New" w:hAnsi="Courier New" w:cs="Courier New"/>
          <w:sz w:val="16"/>
          <w:szCs w:val="24"/>
        </w:rPr>
        <w:t>.</w:t>
      </w:r>
      <w:proofErr w:type="gramEnd"/>
      <w:r w:rsidRPr="002B4888">
        <w:rPr>
          <w:rFonts w:ascii="Courier New" w:hAnsi="Courier New" w:cs="Courier New"/>
          <w:sz w:val="16"/>
          <w:szCs w:val="24"/>
        </w:rPr>
        <w:t xml:space="preserve"> Ratio   Std. Err.      </w:t>
      </w:r>
      <w:proofErr w:type="gramStart"/>
      <w:r w:rsidRPr="002B4888">
        <w:rPr>
          <w:rFonts w:ascii="Courier New" w:hAnsi="Courier New" w:cs="Courier New"/>
          <w:sz w:val="16"/>
          <w:szCs w:val="24"/>
        </w:rPr>
        <w:t>z</w:t>
      </w:r>
      <w:proofErr w:type="gramEnd"/>
      <w:r w:rsidRPr="002B4888">
        <w:rPr>
          <w:rFonts w:ascii="Courier New" w:hAnsi="Courier New" w:cs="Courier New"/>
          <w:sz w:val="16"/>
          <w:szCs w:val="24"/>
        </w:rPr>
        <w:t xml:space="preserve">    P&gt;|z|     [95% Conf. Interval]</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 xml:space="preserve">      </w:t>
      </w:r>
      <w:proofErr w:type="gramStart"/>
      <w:r>
        <w:rPr>
          <w:rFonts w:ascii="Courier New" w:hAnsi="Courier New" w:cs="Courier New"/>
          <w:sz w:val="16"/>
          <w:szCs w:val="24"/>
        </w:rPr>
        <w:t>salary</w:t>
      </w:r>
      <w:proofErr w:type="gramEnd"/>
      <w:r w:rsidRPr="002B4888">
        <w:rPr>
          <w:rFonts w:ascii="Courier New" w:hAnsi="Courier New" w:cs="Courier New"/>
          <w:sz w:val="16"/>
          <w:szCs w:val="24"/>
        </w:rPr>
        <w:t xml:space="preserve"> |   .5561377   .1362697    -2.39   0.017     .3440437    .8989822</w:t>
      </w:r>
    </w:p>
    <w:p w:rsidR="00AA0BDE" w:rsidRPr="002B4888"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 xml:space="preserve">      </w:t>
      </w:r>
      <w:proofErr w:type="gramStart"/>
      <w:r w:rsidRPr="002B4888">
        <w:rPr>
          <w:rFonts w:ascii="Courier New" w:hAnsi="Courier New" w:cs="Courier New"/>
          <w:sz w:val="16"/>
          <w:szCs w:val="24"/>
        </w:rPr>
        <w:t>female</w:t>
      </w:r>
      <w:proofErr w:type="gramEnd"/>
      <w:r w:rsidRPr="002B4888">
        <w:rPr>
          <w:rFonts w:ascii="Courier New" w:hAnsi="Courier New" w:cs="Courier New"/>
          <w:sz w:val="16"/>
          <w:szCs w:val="24"/>
        </w:rPr>
        <w:t xml:space="preserve"> |   .4226076   .1818522    -2.00   0.045     .1818264    .9822399</w:t>
      </w:r>
    </w:p>
    <w:p w:rsidR="00AA0BDE" w:rsidRDefault="00AA0BDE" w:rsidP="00AA0BDE">
      <w:pPr>
        <w:jc w:val="left"/>
        <w:outlineLvl w:val="0"/>
        <w:rPr>
          <w:rFonts w:ascii="Courier New" w:hAnsi="Courier New" w:cs="Courier New"/>
          <w:sz w:val="16"/>
          <w:szCs w:val="24"/>
        </w:rPr>
      </w:pPr>
      <w:r w:rsidRPr="002B4888">
        <w:rPr>
          <w:rFonts w:ascii="Courier New" w:hAnsi="Courier New" w:cs="Courier New"/>
          <w:sz w:val="16"/>
          <w:szCs w:val="24"/>
        </w:rPr>
        <w:t>------------------------------------------------------------------------------</w:t>
      </w:r>
    </w:p>
    <w:p w:rsidR="00AA0BDE" w:rsidRPr="002B4888" w:rsidRDefault="00AA0BDE" w:rsidP="00AA0BDE">
      <w:pPr>
        <w:jc w:val="left"/>
        <w:outlineLvl w:val="0"/>
        <w:rPr>
          <w:rFonts w:ascii="Courier New" w:hAnsi="Courier New" w:cs="Courier New"/>
          <w:sz w:val="16"/>
          <w:szCs w:val="24"/>
        </w:rPr>
      </w:pPr>
    </w:p>
    <w:p w:rsidR="00AA0BDE" w:rsidRPr="002B4888" w:rsidRDefault="00AA0BDE" w:rsidP="00AA0BDE">
      <w:pPr>
        <w:jc w:val="left"/>
        <w:outlineLvl w:val="0"/>
        <w:rPr>
          <w:rFonts w:ascii="Courier New" w:hAnsi="Courier New" w:cs="Courier New"/>
          <w:b/>
          <w:sz w:val="16"/>
          <w:szCs w:val="24"/>
        </w:rPr>
      </w:pPr>
    </w:p>
    <w:p w:rsidR="00AA0BDE" w:rsidRDefault="00AA0BDE" w:rsidP="00AA0BDE">
      <w:pPr>
        <w:numPr>
          <w:ilvl w:val="0"/>
          <w:numId w:val="3"/>
        </w:numPr>
        <w:rPr>
          <w:szCs w:val="24"/>
        </w:rPr>
      </w:pPr>
      <w:r>
        <w:rPr>
          <w:szCs w:val="24"/>
        </w:rPr>
        <w:t>[5 marks] The survival curve for these data is shown below. What does it show about the length of time people stay in their Call Centre jobs?</w:t>
      </w:r>
    </w:p>
    <w:p w:rsidR="00AA0BDE" w:rsidRDefault="00AA0BDE" w:rsidP="00AA0BDE">
      <w:pPr>
        <w:ind w:left="720"/>
        <w:rPr>
          <w:szCs w:val="24"/>
        </w:rPr>
      </w:pPr>
      <w:r>
        <w:rPr>
          <w:noProof/>
          <w:szCs w:val="24"/>
        </w:rPr>
        <w:drawing>
          <wp:inline distT="0" distB="0" distL="0" distR="0">
            <wp:extent cx="5114925" cy="37433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114925" cy="3743325"/>
                    </a:xfrm>
                    <a:prstGeom prst="rect">
                      <a:avLst/>
                    </a:prstGeom>
                    <a:noFill/>
                    <a:ln w="9525">
                      <a:noFill/>
                      <a:miter lim="800000"/>
                      <a:headEnd/>
                      <a:tailEnd/>
                    </a:ln>
                  </pic:spPr>
                </pic:pic>
              </a:graphicData>
            </a:graphic>
          </wp:inline>
        </w:drawing>
      </w:r>
    </w:p>
    <w:p w:rsidR="00AA0BDE" w:rsidRDefault="00AA0BDE" w:rsidP="00AA0BDE">
      <w:pPr>
        <w:ind w:left="720"/>
        <w:rPr>
          <w:szCs w:val="24"/>
        </w:rPr>
      </w:pPr>
    </w:p>
    <w:p w:rsidR="00AA0BDE" w:rsidRDefault="00AA0BDE" w:rsidP="00AA0BDE">
      <w:pPr>
        <w:ind w:left="720"/>
        <w:rPr>
          <w:szCs w:val="24"/>
        </w:rPr>
      </w:pPr>
    </w:p>
    <w:p w:rsidR="00AA0BDE" w:rsidRDefault="00AA0BDE" w:rsidP="00AA0BDE">
      <w:pPr>
        <w:numPr>
          <w:ilvl w:val="0"/>
          <w:numId w:val="3"/>
        </w:numPr>
        <w:rPr>
          <w:szCs w:val="24"/>
        </w:rPr>
      </w:pPr>
      <w:r>
        <w:rPr>
          <w:szCs w:val="24"/>
        </w:rPr>
        <w:t xml:space="preserve">The researcher tests the proportional hazards assumption of the Cox model by adding a term called </w:t>
      </w:r>
      <w:proofErr w:type="spellStart"/>
      <w:r>
        <w:rPr>
          <w:szCs w:val="24"/>
        </w:rPr>
        <w:t>femXtime</w:t>
      </w:r>
      <w:proofErr w:type="spellEnd"/>
      <w:r>
        <w:rPr>
          <w:szCs w:val="24"/>
        </w:rPr>
        <w:t xml:space="preserve">, which is the interaction between female and </w:t>
      </w:r>
      <w:proofErr w:type="gramStart"/>
      <w:r>
        <w:rPr>
          <w:szCs w:val="24"/>
        </w:rPr>
        <w:t>log(</w:t>
      </w:r>
      <w:proofErr w:type="gramEnd"/>
      <w:r>
        <w:rPr>
          <w:szCs w:val="24"/>
        </w:rPr>
        <w:t xml:space="preserve">time). </w:t>
      </w:r>
    </w:p>
    <w:p w:rsidR="00AA0BDE" w:rsidRDefault="00AA0BDE" w:rsidP="00AA0BDE">
      <w:pPr>
        <w:numPr>
          <w:ilvl w:val="0"/>
          <w:numId w:val="4"/>
        </w:numPr>
        <w:rPr>
          <w:szCs w:val="24"/>
        </w:rPr>
      </w:pPr>
      <w:r>
        <w:rPr>
          <w:szCs w:val="24"/>
        </w:rPr>
        <w:t>[2 marks] What is the proportional hazards assumption?</w:t>
      </w:r>
    </w:p>
    <w:p w:rsidR="00AA0BDE" w:rsidRDefault="00AA0BDE" w:rsidP="00AA0BDE">
      <w:pPr>
        <w:numPr>
          <w:ilvl w:val="0"/>
          <w:numId w:val="4"/>
        </w:numPr>
        <w:rPr>
          <w:szCs w:val="24"/>
        </w:rPr>
      </w:pPr>
      <w:r>
        <w:rPr>
          <w:szCs w:val="24"/>
        </w:rPr>
        <w:t xml:space="preserve">[2 marks] What is the effect of ignoring a violation of the proportional hazards assumption? </w:t>
      </w:r>
    </w:p>
    <w:p w:rsidR="00AA0BDE" w:rsidRDefault="00AA0BDE" w:rsidP="00AA0BDE">
      <w:pPr>
        <w:numPr>
          <w:ilvl w:val="0"/>
          <w:numId w:val="4"/>
        </w:numPr>
        <w:rPr>
          <w:szCs w:val="24"/>
        </w:rPr>
      </w:pPr>
      <w:r>
        <w:rPr>
          <w:szCs w:val="24"/>
        </w:rPr>
        <w:t xml:space="preserve">[2 marks] What do you conclude from the results below? </w:t>
      </w:r>
    </w:p>
    <w:p w:rsidR="00AA0BDE" w:rsidRDefault="00AA0BDE" w:rsidP="00AA0BDE">
      <w:pPr>
        <w:numPr>
          <w:ilvl w:val="0"/>
          <w:numId w:val="4"/>
        </w:numPr>
        <w:rPr>
          <w:szCs w:val="24"/>
        </w:rPr>
      </w:pPr>
      <w:r>
        <w:rPr>
          <w:szCs w:val="24"/>
        </w:rPr>
        <w:t xml:space="preserve">[3 marks] What would you recommend that the researcher does next, and why? </w:t>
      </w:r>
    </w:p>
    <w:p w:rsidR="00AA0BDE" w:rsidRDefault="00AA0BDE" w:rsidP="00AA0BDE">
      <w:pPr>
        <w:numPr>
          <w:ilvl w:val="0"/>
          <w:numId w:val="4"/>
        </w:numPr>
        <w:rPr>
          <w:szCs w:val="24"/>
        </w:rPr>
      </w:pPr>
      <w:r>
        <w:rPr>
          <w:szCs w:val="24"/>
        </w:rPr>
        <w:t>[4 marks] Suppose starting salary violated the proportional hazards assumption.  What would you recommend in that case?</w:t>
      </w:r>
    </w:p>
    <w:p w:rsidR="00AA0BDE" w:rsidRDefault="00AA0BDE" w:rsidP="00AA0BDE">
      <w:pPr>
        <w:jc w:val="left"/>
        <w:outlineLvl w:val="0"/>
        <w:rPr>
          <w:b/>
          <w:szCs w:val="24"/>
        </w:rPr>
      </w:pP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Cox regression -- </w:t>
      </w:r>
      <w:proofErr w:type="spellStart"/>
      <w:r w:rsidRPr="003F4AF2">
        <w:rPr>
          <w:rFonts w:ascii="Courier New" w:hAnsi="Courier New" w:cs="Courier New"/>
          <w:sz w:val="16"/>
          <w:szCs w:val="24"/>
        </w:rPr>
        <w:t>Breslow</w:t>
      </w:r>
      <w:proofErr w:type="spellEnd"/>
      <w:r w:rsidRPr="003F4AF2">
        <w:rPr>
          <w:rFonts w:ascii="Courier New" w:hAnsi="Courier New" w:cs="Courier New"/>
          <w:sz w:val="16"/>
          <w:szCs w:val="24"/>
        </w:rPr>
        <w:t xml:space="preserve"> method for ties</w:t>
      </w:r>
    </w:p>
    <w:p w:rsidR="00AA0BDE" w:rsidRPr="003F4AF2" w:rsidRDefault="00AA0BDE" w:rsidP="00AA0BDE">
      <w:pPr>
        <w:jc w:val="left"/>
        <w:outlineLvl w:val="0"/>
        <w:rPr>
          <w:rFonts w:ascii="Courier New" w:hAnsi="Courier New" w:cs="Courier New"/>
          <w:sz w:val="16"/>
          <w:szCs w:val="24"/>
        </w:rPr>
      </w:pP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No. of subjects =           50                     Number of </w:t>
      </w:r>
      <w:proofErr w:type="spellStart"/>
      <w:r w:rsidRPr="003F4AF2">
        <w:rPr>
          <w:rFonts w:ascii="Courier New" w:hAnsi="Courier New" w:cs="Courier New"/>
          <w:sz w:val="16"/>
          <w:szCs w:val="24"/>
        </w:rPr>
        <w:t>obs</w:t>
      </w:r>
      <w:proofErr w:type="spellEnd"/>
      <w:r w:rsidRPr="003F4AF2">
        <w:rPr>
          <w:rFonts w:ascii="Courier New" w:hAnsi="Courier New" w:cs="Courier New"/>
          <w:sz w:val="16"/>
          <w:szCs w:val="24"/>
        </w:rPr>
        <w:t xml:space="preserve">   =        50</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No. of failures =           29</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Time at risk    =         3070</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                                                   LR </w:t>
      </w:r>
      <w:proofErr w:type="gramStart"/>
      <w:r w:rsidRPr="003F4AF2">
        <w:rPr>
          <w:rFonts w:ascii="Courier New" w:hAnsi="Courier New" w:cs="Courier New"/>
          <w:sz w:val="16"/>
          <w:szCs w:val="24"/>
        </w:rPr>
        <w:t>chi2(</w:t>
      </w:r>
      <w:proofErr w:type="gramEnd"/>
      <w:r w:rsidRPr="003F4AF2">
        <w:rPr>
          <w:rFonts w:ascii="Courier New" w:hAnsi="Courier New" w:cs="Courier New"/>
          <w:sz w:val="16"/>
          <w:szCs w:val="24"/>
        </w:rPr>
        <w:t>3)      =     34.89</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Log </w:t>
      </w:r>
      <w:proofErr w:type="gramStart"/>
      <w:r w:rsidRPr="003F4AF2">
        <w:rPr>
          <w:rFonts w:ascii="Courier New" w:hAnsi="Courier New" w:cs="Courier New"/>
          <w:sz w:val="16"/>
          <w:szCs w:val="24"/>
        </w:rPr>
        <w:t>likelihood  =</w:t>
      </w:r>
      <w:proofErr w:type="gramEnd"/>
      <w:r w:rsidRPr="003F4AF2">
        <w:rPr>
          <w:rFonts w:ascii="Courier New" w:hAnsi="Courier New" w:cs="Courier New"/>
          <w:sz w:val="16"/>
          <w:szCs w:val="24"/>
        </w:rPr>
        <w:t xml:space="preserve">   -74.681666                     </w:t>
      </w:r>
      <w:proofErr w:type="spellStart"/>
      <w:r w:rsidRPr="003F4AF2">
        <w:rPr>
          <w:rFonts w:ascii="Courier New" w:hAnsi="Courier New" w:cs="Courier New"/>
          <w:sz w:val="16"/>
          <w:szCs w:val="24"/>
        </w:rPr>
        <w:t>Prob</w:t>
      </w:r>
      <w:proofErr w:type="spellEnd"/>
      <w:r w:rsidRPr="003F4AF2">
        <w:rPr>
          <w:rFonts w:ascii="Courier New" w:hAnsi="Courier New" w:cs="Courier New"/>
          <w:sz w:val="16"/>
          <w:szCs w:val="24"/>
        </w:rPr>
        <w:t xml:space="preserve"> &gt; chi2     =    0.0000</w:t>
      </w:r>
    </w:p>
    <w:p w:rsidR="00AA0BDE" w:rsidRPr="003F4AF2" w:rsidRDefault="00AA0BDE" w:rsidP="00AA0BDE">
      <w:pPr>
        <w:jc w:val="left"/>
        <w:outlineLvl w:val="0"/>
        <w:rPr>
          <w:rFonts w:ascii="Courier New" w:hAnsi="Courier New" w:cs="Courier New"/>
          <w:sz w:val="16"/>
          <w:szCs w:val="24"/>
        </w:rPr>
      </w:pP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          </w:t>
      </w:r>
      <w:proofErr w:type="gramStart"/>
      <w:r w:rsidRPr="003F4AF2">
        <w:rPr>
          <w:rFonts w:ascii="Courier New" w:hAnsi="Courier New" w:cs="Courier New"/>
          <w:sz w:val="16"/>
          <w:szCs w:val="24"/>
        </w:rPr>
        <w:t xml:space="preserve">_t | </w:t>
      </w:r>
      <w:proofErr w:type="spellStart"/>
      <w:r w:rsidRPr="003F4AF2">
        <w:rPr>
          <w:rFonts w:ascii="Courier New" w:hAnsi="Courier New" w:cs="Courier New"/>
          <w:sz w:val="16"/>
          <w:szCs w:val="24"/>
        </w:rPr>
        <w:t>Haz</w:t>
      </w:r>
      <w:proofErr w:type="spellEnd"/>
      <w:r w:rsidRPr="003F4AF2">
        <w:rPr>
          <w:rFonts w:ascii="Courier New" w:hAnsi="Courier New" w:cs="Courier New"/>
          <w:sz w:val="16"/>
          <w:szCs w:val="24"/>
        </w:rPr>
        <w:t>.</w:t>
      </w:r>
      <w:proofErr w:type="gramEnd"/>
      <w:r w:rsidRPr="003F4AF2">
        <w:rPr>
          <w:rFonts w:ascii="Courier New" w:hAnsi="Courier New" w:cs="Courier New"/>
          <w:sz w:val="16"/>
          <w:szCs w:val="24"/>
        </w:rPr>
        <w:t xml:space="preserve"> Ratio   Std. Err.      </w:t>
      </w:r>
      <w:proofErr w:type="gramStart"/>
      <w:r w:rsidRPr="003F4AF2">
        <w:rPr>
          <w:rFonts w:ascii="Courier New" w:hAnsi="Courier New" w:cs="Courier New"/>
          <w:sz w:val="16"/>
          <w:szCs w:val="24"/>
        </w:rPr>
        <w:t>z</w:t>
      </w:r>
      <w:proofErr w:type="gramEnd"/>
      <w:r w:rsidRPr="003F4AF2">
        <w:rPr>
          <w:rFonts w:ascii="Courier New" w:hAnsi="Courier New" w:cs="Courier New"/>
          <w:sz w:val="16"/>
          <w:szCs w:val="24"/>
        </w:rPr>
        <w:t xml:space="preserve">    P&gt;|z|     [95% Conf. Interval]</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      </w:t>
      </w:r>
      <w:proofErr w:type="gramStart"/>
      <w:r>
        <w:rPr>
          <w:rFonts w:ascii="Courier New" w:hAnsi="Courier New" w:cs="Courier New"/>
          <w:sz w:val="16"/>
          <w:szCs w:val="24"/>
        </w:rPr>
        <w:t>salary</w:t>
      </w:r>
      <w:proofErr w:type="gramEnd"/>
      <w:r w:rsidRPr="003F4AF2">
        <w:rPr>
          <w:rFonts w:ascii="Courier New" w:hAnsi="Courier New" w:cs="Courier New"/>
          <w:sz w:val="16"/>
          <w:szCs w:val="24"/>
        </w:rPr>
        <w:t xml:space="preserve"> |   .5082946   .1391654    -2.47   0.013     .2972117    .8692907</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      </w:t>
      </w:r>
      <w:proofErr w:type="gramStart"/>
      <w:r w:rsidRPr="003F4AF2">
        <w:rPr>
          <w:rFonts w:ascii="Courier New" w:hAnsi="Courier New" w:cs="Courier New"/>
          <w:sz w:val="16"/>
          <w:szCs w:val="24"/>
        </w:rPr>
        <w:t>female</w:t>
      </w:r>
      <w:proofErr w:type="gramEnd"/>
      <w:r w:rsidRPr="003F4AF2">
        <w:rPr>
          <w:rFonts w:ascii="Courier New" w:hAnsi="Courier New" w:cs="Courier New"/>
          <w:sz w:val="16"/>
          <w:szCs w:val="24"/>
        </w:rPr>
        <w:t xml:space="preserve"> |   4773.799   8928.174     4.53   0.000     122.1542    186560.5</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 xml:space="preserve">    </w:t>
      </w:r>
      <w:proofErr w:type="spellStart"/>
      <w:proofErr w:type="gramStart"/>
      <w:r w:rsidRPr="003F4AF2">
        <w:rPr>
          <w:rFonts w:ascii="Courier New" w:hAnsi="Courier New" w:cs="Courier New"/>
          <w:sz w:val="16"/>
          <w:szCs w:val="24"/>
        </w:rPr>
        <w:t>femXtime</w:t>
      </w:r>
      <w:proofErr w:type="spellEnd"/>
      <w:proofErr w:type="gramEnd"/>
      <w:r w:rsidRPr="003F4AF2">
        <w:rPr>
          <w:rFonts w:ascii="Courier New" w:hAnsi="Courier New" w:cs="Courier New"/>
          <w:sz w:val="16"/>
          <w:szCs w:val="24"/>
        </w:rPr>
        <w:t xml:space="preserve"> |   .0990135   .0484784    -4.72   0.000     .0379257    .2584966</w:t>
      </w:r>
    </w:p>
    <w:p w:rsidR="00AA0BDE" w:rsidRPr="003F4AF2" w:rsidRDefault="00AA0BDE" w:rsidP="00AA0BDE">
      <w:pPr>
        <w:jc w:val="left"/>
        <w:outlineLvl w:val="0"/>
        <w:rPr>
          <w:rFonts w:ascii="Courier New" w:hAnsi="Courier New" w:cs="Courier New"/>
          <w:sz w:val="16"/>
          <w:szCs w:val="24"/>
        </w:rPr>
      </w:pPr>
      <w:r w:rsidRPr="003F4AF2">
        <w:rPr>
          <w:rFonts w:ascii="Courier New" w:hAnsi="Courier New" w:cs="Courier New"/>
          <w:sz w:val="16"/>
          <w:szCs w:val="24"/>
        </w:rPr>
        <w:t>------------------------------------------------------------------------------</w:t>
      </w:r>
    </w:p>
    <w:p w:rsidR="00AA0BDE" w:rsidRDefault="00AA0BDE" w:rsidP="00AA0BDE">
      <w:pPr>
        <w:jc w:val="left"/>
        <w:outlineLvl w:val="0"/>
        <w:rPr>
          <w:b/>
          <w:szCs w:val="24"/>
        </w:rPr>
      </w:pPr>
    </w:p>
    <w:p w:rsidR="00AA0BDE" w:rsidRPr="004D346C" w:rsidRDefault="00AA0BDE" w:rsidP="00AA0BDE">
      <w:pPr>
        <w:jc w:val="left"/>
        <w:outlineLvl w:val="0"/>
      </w:pPr>
      <w:r>
        <w:rPr>
          <w:b/>
          <w:szCs w:val="24"/>
        </w:rPr>
        <w:br w:type="page"/>
      </w:r>
      <w:proofErr w:type="gramStart"/>
      <w:r w:rsidRPr="00750496">
        <w:rPr>
          <w:b/>
          <w:szCs w:val="24"/>
        </w:rPr>
        <w:lastRenderedPageBreak/>
        <w:t xml:space="preserve">SECTION </w:t>
      </w:r>
      <w:r>
        <w:rPr>
          <w:b/>
          <w:szCs w:val="24"/>
        </w:rPr>
        <w:t>C.</w:t>
      </w:r>
      <w:proofErr w:type="gramEnd"/>
      <w:r>
        <w:rPr>
          <w:b/>
          <w:szCs w:val="24"/>
        </w:rPr>
        <w:t xml:space="preserve"> </w:t>
      </w:r>
    </w:p>
    <w:p w:rsidR="00AA0BDE" w:rsidRDefault="00AA0BDE" w:rsidP="00AA0BDE">
      <w:pPr>
        <w:rPr>
          <w:b/>
          <w:szCs w:val="24"/>
        </w:rPr>
      </w:pPr>
    </w:p>
    <w:p w:rsidR="00AA0BDE" w:rsidRDefault="00AA0BDE" w:rsidP="00AA0BDE">
      <w:pPr>
        <w:outlineLvl w:val="0"/>
        <w:rPr>
          <w:b/>
          <w:szCs w:val="24"/>
        </w:rPr>
      </w:pPr>
      <w:r>
        <w:rPr>
          <w:b/>
          <w:szCs w:val="24"/>
        </w:rPr>
        <w:t>NOTE that this section is compulsory.</w:t>
      </w:r>
    </w:p>
    <w:p w:rsidR="00AA0BDE" w:rsidRDefault="00AA0BDE" w:rsidP="00AA0BDE">
      <w:pPr>
        <w:rPr>
          <w:b/>
          <w:szCs w:val="24"/>
        </w:rPr>
      </w:pPr>
    </w:p>
    <w:p w:rsidR="00AA0BDE" w:rsidRDefault="00AA0BDE" w:rsidP="00AA0BDE">
      <w:pPr>
        <w:rPr>
          <w:szCs w:val="24"/>
        </w:rPr>
      </w:pPr>
      <w:r>
        <w:rPr>
          <w:szCs w:val="24"/>
        </w:rPr>
        <w:t>[30 marks]</w:t>
      </w:r>
    </w:p>
    <w:p w:rsidR="00AA0BDE" w:rsidRDefault="00AA0BDE" w:rsidP="00AA0BDE">
      <w:pPr>
        <w:rPr>
          <w:szCs w:val="24"/>
        </w:rPr>
      </w:pPr>
    </w:p>
    <w:p w:rsidR="00AA0BDE" w:rsidRPr="001E6B99" w:rsidRDefault="00AA0BDE" w:rsidP="00AA0BDE">
      <w:pPr>
        <w:numPr>
          <w:ilvl w:val="0"/>
          <w:numId w:val="9"/>
        </w:numPr>
        <w:tabs>
          <w:tab w:val="clear" w:pos="1004"/>
        </w:tabs>
        <w:spacing w:after="120"/>
        <w:ind w:left="426" w:hanging="426"/>
        <w:rPr>
          <w:szCs w:val="24"/>
        </w:rPr>
      </w:pPr>
      <w:r w:rsidRPr="001E6B99">
        <w:rPr>
          <w:szCs w:val="24"/>
        </w:rPr>
        <w:t xml:space="preserve">The Department of Health has announced that it intends to fund a research project investigating the effects of shift-working on mental health; in particular, on whether people’s mental health is adversely affected by (a) working at night, and by (b) irregular working hours. </w:t>
      </w:r>
    </w:p>
    <w:p w:rsidR="00AA0BDE" w:rsidRPr="001E6B99" w:rsidRDefault="00AA0BDE" w:rsidP="00AA0BDE">
      <w:pPr>
        <w:spacing w:after="120"/>
        <w:ind w:left="426"/>
        <w:rPr>
          <w:szCs w:val="24"/>
        </w:rPr>
      </w:pPr>
      <w:r w:rsidRPr="001E6B99">
        <w:rPr>
          <w:szCs w:val="24"/>
        </w:rPr>
        <w:t>Your institution has decided to apply for this research funding. Your colleague has made a first draft of a proposal, but was obviously in a great hurry when he wrote it. His proposal as it stands reads:</w:t>
      </w:r>
    </w:p>
    <w:p w:rsidR="00AA0BDE" w:rsidRPr="001E6B99" w:rsidRDefault="00AA0BDE" w:rsidP="00AA0BDE">
      <w:pPr>
        <w:spacing w:after="120"/>
        <w:ind w:left="1134" w:right="1371"/>
        <w:rPr>
          <w:szCs w:val="24"/>
        </w:rPr>
      </w:pPr>
      <w:r w:rsidRPr="001E6B99">
        <w:rPr>
          <w:szCs w:val="24"/>
        </w:rPr>
        <w:t xml:space="preserve">“This is an extremely important and timely research question. For this analysis we propose to use the British Household Panel Survey (BHPS). The BHPS contains two variables which measure mental health: the </w:t>
      </w:r>
      <w:proofErr w:type="spellStart"/>
      <w:r w:rsidRPr="001E6B99">
        <w:rPr>
          <w:szCs w:val="24"/>
        </w:rPr>
        <w:t>Likert</w:t>
      </w:r>
      <w:proofErr w:type="spellEnd"/>
      <w:r w:rsidRPr="001E6B99">
        <w:rPr>
          <w:szCs w:val="24"/>
        </w:rPr>
        <w:t xml:space="preserve"> scale, which ranges from 0 to 36, and the </w:t>
      </w:r>
      <w:proofErr w:type="spellStart"/>
      <w:r w:rsidRPr="001E6B99">
        <w:rPr>
          <w:szCs w:val="24"/>
        </w:rPr>
        <w:t>Caseness</w:t>
      </w:r>
      <w:proofErr w:type="spellEnd"/>
      <w:r w:rsidRPr="001E6B99">
        <w:rPr>
          <w:szCs w:val="24"/>
        </w:rPr>
        <w:t xml:space="preserve"> scale, which ranges from 0 to 12. It also contains information on whether people work at night, and a question asking whether people work irregular shifts. This means we will be able to investigate the relationship between shift working and mental health.”</w:t>
      </w:r>
    </w:p>
    <w:p w:rsidR="00AA0BDE" w:rsidRPr="001E6B99" w:rsidRDefault="00AA0BDE" w:rsidP="00AA0BDE">
      <w:pPr>
        <w:spacing w:after="120"/>
        <w:ind w:left="426"/>
        <w:rPr>
          <w:szCs w:val="24"/>
        </w:rPr>
      </w:pPr>
      <w:r w:rsidRPr="001E6B99">
        <w:rPr>
          <w:szCs w:val="24"/>
        </w:rPr>
        <w:t xml:space="preserve">This proposal clearly needs a great deal more work before it has any chance whatsoever of attracting funding. It is terrible in so many ways: it hasn’t mentioned any hypotheses for why a relationship might exist between shift working and mental health; it hasn’t mentioned what other variables you might control for in regressions; and worst of all, it hasn’t said anything about the analytical techniques you might employ, or what insights panel data analysis might offer above cross-sectional analysis. </w:t>
      </w:r>
    </w:p>
    <w:p w:rsidR="00AA0BDE" w:rsidRPr="001E6B99" w:rsidRDefault="00AA0BDE" w:rsidP="00AA0BDE">
      <w:pPr>
        <w:spacing w:after="120"/>
        <w:ind w:left="426"/>
        <w:rPr>
          <w:szCs w:val="24"/>
        </w:rPr>
      </w:pPr>
      <w:r w:rsidRPr="001E6B99">
        <w:rPr>
          <w:szCs w:val="24"/>
        </w:rPr>
        <w:t>Your colleague has asked for your suggestions. Write him a memo suggesting how he might improve the proposal.</w:t>
      </w:r>
    </w:p>
    <w:p w:rsidR="00AA0BDE" w:rsidRDefault="00AA0BDE" w:rsidP="00AA0BDE">
      <w:pPr>
        <w:spacing w:after="120"/>
        <w:ind w:left="426"/>
        <w:rPr>
          <w:szCs w:val="24"/>
        </w:rPr>
      </w:pPr>
    </w:p>
    <w:p w:rsidR="00AA0BDE" w:rsidRDefault="00AA0BDE" w:rsidP="00AA0BDE">
      <w:pPr>
        <w:spacing w:after="120"/>
        <w:ind w:left="426"/>
        <w:rPr>
          <w:szCs w:val="24"/>
        </w:rPr>
      </w:pPr>
    </w:p>
    <w:p w:rsidR="00AA0BDE" w:rsidRDefault="00AA0BDE" w:rsidP="00AA0BDE">
      <w:pPr>
        <w:spacing w:after="120"/>
        <w:ind w:left="426"/>
        <w:rPr>
          <w:szCs w:val="24"/>
        </w:rPr>
      </w:pPr>
    </w:p>
    <w:p w:rsidR="00AA0BDE" w:rsidRPr="001E6B99" w:rsidRDefault="00AA0BDE" w:rsidP="00AA0BDE">
      <w:pPr>
        <w:spacing w:after="120"/>
        <w:ind w:left="426"/>
        <w:rPr>
          <w:szCs w:val="24"/>
        </w:rPr>
      </w:pPr>
      <w:r w:rsidRPr="001E6B99">
        <w:rPr>
          <w:szCs w:val="24"/>
        </w:rPr>
        <w:t>There are no “right” or “wrong” answers to this question: we are looking for a sensible approach, clear explanations and originality.</w:t>
      </w:r>
    </w:p>
    <w:p w:rsidR="00AA0BDE" w:rsidRDefault="00AA0BDE" w:rsidP="00AA0BDE">
      <w:pPr>
        <w:rPr>
          <w:szCs w:val="24"/>
        </w:rPr>
      </w:pPr>
    </w:p>
    <w:p w:rsidR="00AA0BDE" w:rsidRDefault="00AA0BDE" w:rsidP="00AA0BDE">
      <w:pPr>
        <w:rPr>
          <w:szCs w:val="24"/>
        </w:rPr>
      </w:pPr>
    </w:p>
    <w:p w:rsidR="00AA0BDE" w:rsidRPr="0054378B" w:rsidRDefault="00AA0BDE" w:rsidP="00AA0BDE">
      <w:pPr>
        <w:rPr>
          <w:rFonts w:ascii="Courier" w:hAnsi="Courier"/>
          <w:sz w:val="16"/>
          <w:szCs w:val="16"/>
        </w:rPr>
      </w:pPr>
    </w:p>
    <w:p w:rsidR="000F2407" w:rsidRDefault="000F2407"/>
    <w:sectPr w:rsidR="000F2407" w:rsidSect="0081742E">
      <w:pgSz w:w="11906" w:h="16838"/>
      <w:pgMar w:top="1440" w:right="1797" w:bottom="1440" w:left="179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02D47"/>
    <w:multiLevelType w:val="hybridMultilevel"/>
    <w:tmpl w:val="F02C91DC"/>
    <w:lvl w:ilvl="0" w:tplc="3510FD38">
      <w:start w:val="2"/>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1D143B8A"/>
    <w:multiLevelType w:val="singleLevel"/>
    <w:tmpl w:val="6690111E"/>
    <w:lvl w:ilvl="0">
      <w:start w:val="3"/>
      <w:numFmt w:val="decimal"/>
      <w:lvlText w:val="%1."/>
      <w:lvlJc w:val="left"/>
      <w:pPr>
        <w:tabs>
          <w:tab w:val="num" w:pos="1004"/>
        </w:tabs>
        <w:ind w:left="1004" w:hanging="720"/>
      </w:pPr>
      <w:rPr>
        <w:rFonts w:hint="default"/>
        <w:b/>
      </w:rPr>
    </w:lvl>
  </w:abstractNum>
  <w:abstractNum w:abstractNumId="2">
    <w:nsid w:val="20AB6656"/>
    <w:multiLevelType w:val="hybridMultilevel"/>
    <w:tmpl w:val="F62CB2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91E2403"/>
    <w:multiLevelType w:val="hybridMultilevel"/>
    <w:tmpl w:val="98BA84E0"/>
    <w:lvl w:ilvl="0" w:tplc="BB8A31A8">
      <w:start w:val="5"/>
      <w:numFmt w:val="decimal"/>
      <w:lvlText w:val="%1."/>
      <w:lvlJc w:val="left"/>
      <w:pPr>
        <w:tabs>
          <w:tab w:val="num" w:pos="1004"/>
        </w:tabs>
        <w:ind w:left="1004" w:hanging="72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C8B7AEC"/>
    <w:multiLevelType w:val="hybridMultilevel"/>
    <w:tmpl w:val="47E8F3F2"/>
    <w:lvl w:ilvl="0" w:tplc="0809001B">
      <w:start w:val="1"/>
      <w:numFmt w:val="lowerRoman"/>
      <w:lvlText w:val="%1."/>
      <w:lvlJc w:val="righ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nsid w:val="41895EFA"/>
    <w:multiLevelType w:val="hybridMultilevel"/>
    <w:tmpl w:val="C2DAC14A"/>
    <w:lvl w:ilvl="0" w:tplc="BE34593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FA237A3"/>
    <w:multiLevelType w:val="hybridMultilevel"/>
    <w:tmpl w:val="3A1E029C"/>
    <w:lvl w:ilvl="0" w:tplc="BE345934">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6D80250A"/>
    <w:multiLevelType w:val="hybridMultilevel"/>
    <w:tmpl w:val="A17450A8"/>
    <w:lvl w:ilvl="0" w:tplc="67DE2370">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79F91FE5"/>
    <w:multiLevelType w:val="hybridMultilevel"/>
    <w:tmpl w:val="BF46913A"/>
    <w:lvl w:ilvl="0" w:tplc="0D6E7E90">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8"/>
  </w:num>
  <w:num w:numId="3">
    <w:abstractNumId w:val="0"/>
  </w:num>
  <w:num w:numId="4">
    <w:abstractNumId w:val="4"/>
  </w:num>
  <w:num w:numId="5">
    <w:abstractNumId w:val="2"/>
  </w:num>
  <w:num w:numId="6">
    <w:abstractNumId w:val="6"/>
  </w:num>
  <w:num w:numId="7">
    <w:abstractNumId w:val="7"/>
  </w:num>
  <w:num w:numId="8">
    <w:abstractNumId w:val="5"/>
  </w:num>
  <w:num w:numId="9">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A0BDE"/>
    <w:rsid w:val="00056236"/>
    <w:rsid w:val="000F2407"/>
    <w:rsid w:val="008818D8"/>
    <w:rsid w:val="00A66E82"/>
    <w:rsid w:val="00AA0BD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0BDE"/>
    <w:pPr>
      <w:spacing w:after="0" w:line="240" w:lineRule="auto"/>
      <w:jc w:val="both"/>
    </w:pPr>
    <w:rPr>
      <w:rFonts w:ascii="Times New Roman" w:eastAsia="Times New Roman" w:hAnsi="Times New Roman"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BDE"/>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1996</Words>
  <Characters>11383</Characters>
  <Application>Microsoft Office Word</Application>
  <DocSecurity>0</DocSecurity>
  <Lines>94</Lines>
  <Paragraphs>26</Paragraphs>
  <ScaleCrop>false</ScaleCrop>
  <Company>ISER University of Essex</Company>
  <LinksUpToDate>false</LinksUpToDate>
  <CharactersWithSpaces>13353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asacker</dc:creator>
  <cp:lastModifiedBy>asacker</cp:lastModifiedBy>
  <cp:revision>1</cp:revision>
  <dcterms:created xsi:type="dcterms:W3CDTF">2012-05-09T10:49:00Z</dcterms:created>
  <dcterms:modified xsi:type="dcterms:W3CDTF">2012-05-09T10:50:00Z</dcterms:modified>
</cp:coreProperties>
</file>